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Default="00000000">
      <w:pPr>
        <w:pStyle w:val="Title"/>
        <w:spacing w:before="240" w:after="240"/>
        <w:jc w:val="center"/>
      </w:pPr>
      <w:bookmarkStart w:id="0" w:name="_coisvn6lggi" w:colFirst="0" w:colLast="0"/>
      <w:bookmarkEnd w:id="0"/>
      <w:r>
        <w:t xml:space="preserve">Evaluating the </w:t>
      </w:r>
      <w:r w:rsidR="00574B9C">
        <w:t>Deployment of</w:t>
      </w:r>
      <w:r>
        <w:t xml:space="preserve"> Microclimate Prediction Models </w:t>
      </w:r>
      <w:r w:rsidR="00574B9C">
        <w:t>On</w:t>
      </w:r>
      <w:r>
        <w:t xml:space="preserve"> Embedded Systems </w:t>
      </w:r>
    </w:p>
    <w:p w14:paraId="602F77B0" w14:textId="77777777" w:rsidR="009950FA" w:rsidRDefault="00000000">
      <w:pPr>
        <w:pStyle w:val="Heading1"/>
        <w:keepNext w:val="0"/>
        <w:keepLines w:val="0"/>
        <w:spacing w:before="480"/>
        <w:rPr>
          <w:b/>
          <w:bCs/>
          <w:sz w:val="46"/>
          <w:szCs w:val="46"/>
        </w:rPr>
      </w:pPr>
      <w:bookmarkStart w:id="1" w:name="_py3xbme8jyzs" w:colFirst="0" w:colLast="0"/>
      <w:bookmarkEnd w:id="1"/>
      <w:r>
        <w:rPr>
          <w:b/>
          <w:bCs/>
          <w:sz w:val="46"/>
          <w:szCs w:val="46"/>
        </w:rPr>
        <w:t>Abstract</w:t>
      </w:r>
    </w:p>
    <w:p w14:paraId="50202426" w14:textId="7831A9BE" w:rsidR="00EA0EBB" w:rsidRDefault="00EA0EBB">
      <w:pPr>
        <w:pStyle w:val="Heading1"/>
        <w:keepNext w:val="0"/>
        <w:keepLines w:val="0"/>
        <w:spacing w:before="480"/>
        <w:rPr>
          <w:sz w:val="22"/>
          <w:szCs w:val="22"/>
        </w:rPr>
      </w:pPr>
      <w:r w:rsidRPr="00EA0EBB">
        <w:rPr>
          <w:sz w:val="22"/>
          <w:szCs w:val="22"/>
        </w:rPr>
        <w:t>This paper explores the feasibility of utilizing powerful machine learning models for microclimate modelling and</w:t>
      </w:r>
      <w:r w:rsidRPr="00EA0EBB">
        <w:rPr>
          <w:i/>
          <w:iCs/>
          <w:sz w:val="22"/>
          <w:szCs w:val="22"/>
        </w:rPr>
        <w:t xml:space="preserve"> </w:t>
      </w:r>
      <w:r w:rsidRPr="00EA0EBB">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Multiple custom neural network architectures are designed, built, trained, </w:t>
      </w:r>
      <w:r w:rsidRPr="00EA0EBB">
        <w:rPr>
          <w:b/>
          <w:bCs/>
          <w:sz w:val="22"/>
          <w:szCs w:val="22"/>
        </w:rPr>
        <w:t>pruned</w:t>
      </w:r>
      <w:r w:rsidRPr="00EA0EBB">
        <w:rPr>
          <w:sz w:val="22"/>
          <w:szCs w:val="22"/>
        </w:rPr>
        <w:t xml:space="preserve"> and </w:t>
      </w:r>
      <w:r w:rsidRPr="00EA0EBB">
        <w:rPr>
          <w:b/>
          <w:bCs/>
          <w:sz w:val="22"/>
          <w:szCs w:val="22"/>
        </w:rPr>
        <w:t>quantized</w:t>
      </w:r>
      <w:r w:rsidRPr="00EA0EBB">
        <w:rPr>
          <w:sz w:val="22"/>
          <w:szCs w:val="22"/>
        </w:rPr>
        <w:t xml:space="preserve"> to minimize memory usage, and deployed to the board</w:t>
      </w:r>
      <w:r w:rsidR="007F5B35">
        <w:rPr>
          <w:sz w:val="22"/>
          <w:szCs w:val="22"/>
        </w:rPr>
        <w:t>, situated</w:t>
      </w:r>
      <w:r w:rsidRPr="00EA0EBB">
        <w:rPr>
          <w:i/>
          <w:iCs/>
          <w:sz w:val="22"/>
          <w:szCs w:val="22"/>
        </w:rPr>
        <w:t xml:space="preserve"> </w:t>
      </w:r>
      <w:r w:rsidRPr="00EA0EBB">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Pr>
          <w:sz w:val="22"/>
          <w:szCs w:val="22"/>
        </w:rPr>
        <w:t>can be achieved despite rigorous hardware constraints.</w:t>
      </w:r>
    </w:p>
    <w:p w14:paraId="272783A0" w14:textId="1DF4B713" w:rsidR="009950FA" w:rsidRDefault="00000000">
      <w:pPr>
        <w:pStyle w:val="Heading1"/>
        <w:keepNext w:val="0"/>
        <w:keepLines w:val="0"/>
        <w:spacing w:before="480"/>
        <w:rPr>
          <w:b/>
          <w:bCs/>
          <w:sz w:val="46"/>
          <w:szCs w:val="46"/>
        </w:rPr>
      </w:pPr>
      <w:r>
        <w:rPr>
          <w:b/>
          <w:bCs/>
          <w:sz w:val="46"/>
          <w:szCs w:val="46"/>
        </w:rPr>
        <w:t>Keywords</w:t>
      </w:r>
    </w:p>
    <w:p w14:paraId="31F16366" w14:textId="77777777" w:rsidR="009950FA" w:rsidRDefault="00000000">
      <w:pPr>
        <w:spacing w:before="240" w:after="240"/>
      </w:pPr>
      <w:r>
        <w:t>TinyML, Embedded Systems, Microclimate, Machine Learning, EdgeAI, Caribbean Climates</w:t>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Pr>
          <w:b/>
          <w:bCs/>
          <w:sz w:val="46"/>
          <w:szCs w:val="46"/>
        </w:rPr>
        <w:t>Introduction</w:t>
      </w:r>
    </w:p>
    <w:p w14:paraId="67DB1CD9" w14:textId="77777777" w:rsidR="009950FA" w:rsidRDefault="00000000">
      <w:pPr>
        <w:spacing w:before="240" w:after="240"/>
      </w:pPr>
      <w:r>
        <w:t>Accurate weather forecasting is critical for the majority of tasks that we undertake in a wide variety of areas of modern society. In the context of an individual, weather forecasts determine the type of clothing worn, the type of outdoor activities planned and the mode(s) of transportation chosen for travel for work or leisure.</w:t>
      </w:r>
    </w:p>
    <w:p w14:paraId="5BEEA5F2" w14:textId="77777777" w:rsidR="009950FA" w:rsidRDefault="00000000">
      <w:pPr>
        <w:spacing w:before="240" w:after="240"/>
      </w:pPr>
      <w:r>
        <w:lastRenderedPageBreak/>
        <w:t>On a larger scale, however, these forecasts become even more crucial. In the field of power demand forecasting, for example, weather is closely tied to energy consumption patterns. For example, weather variables significantly impact the need for heating, cooling and lighting (Diaz-Iglesias et al., 2025, p. 4).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77777777" w:rsidR="009950FA" w:rsidRDefault="00000000">
      <w:pPr>
        <w:spacing w:before="240" w:after="240"/>
      </w:pPr>
      <w:r>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p. ,y).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46F591C1" w14:textId="2ED9EB1F" w:rsidR="006F318E" w:rsidRDefault="006F318E">
      <w:pPr>
        <w:spacing w:before="240" w:after="240"/>
      </w:pPr>
      <w:r>
        <w:t xml:space="preserve">As highlighted by </w:t>
      </w:r>
      <w:r w:rsidRPr="006F318E">
        <w:t>Kumar et al.</w:t>
      </w:r>
      <w:r w:rsidR="00EA330E">
        <w:t xml:space="preserve"> (2021)</w:t>
      </w:r>
      <w:r>
        <w:t>, the commercial weather stations which capture the data for these NWP may be</w:t>
      </w:r>
      <w:r w:rsidR="00EA330E">
        <w:t xml:space="preserve"> located</w:t>
      </w:r>
      <w:r>
        <w:t xml:space="preserve"> a significant distance </w:t>
      </w:r>
      <w:r w:rsidR="00EA330E">
        <w:t xml:space="preserve">away </w:t>
      </w:r>
      <w:r>
        <w:t>from region</w:t>
      </w:r>
      <w:r w:rsidR="00EA330E">
        <w:t>s</w:t>
      </w:r>
      <w:r>
        <w:t xml:space="preserve"> of interest, leading to </w:t>
      </w:r>
      <w:r w:rsidR="00EA330E">
        <w:t xml:space="preserve">degradations </w:t>
      </w:r>
      <w:r>
        <w:t xml:space="preserve">in climatic patterns and poor forecasting performance. Microclimates </w:t>
      </w:r>
      <w:r w:rsidR="00EA330E">
        <w:t>describe</w:t>
      </w:r>
      <w:r>
        <w:t xml:space="preserve"> the climatic parameters </w:t>
      </w:r>
      <w:r w:rsidR="00EA330E">
        <w:t xml:space="preserve">(such as temperature, humidity and precipitation) </w:t>
      </w:r>
      <w:r>
        <w:t xml:space="preserve">in </w:t>
      </w:r>
      <w:r w:rsidR="00EA330E">
        <w:t xml:space="preserve">and around a homogenous, smaller zone of interest. Improving prediction for these microclimates could result in substantial </w:t>
      </w:r>
      <w:r w:rsidR="00CF6068">
        <w:t xml:space="preserve">economic </w:t>
      </w:r>
      <w:r w:rsidR="00EA330E">
        <w:t>gains in an assortment of fields such as offshore</w:t>
      </w:r>
      <w:r w:rsidR="00CF6068">
        <w:t xml:space="preserve">-platform </w:t>
      </w:r>
      <w:r w:rsidR="00EA330E">
        <w:t>activity planning</w:t>
      </w:r>
      <w:r w:rsidR="00CF6068">
        <w:t>, commercial fishing scheduling,</w:t>
      </w:r>
      <w:r w:rsidR="00EA330E">
        <w:t xml:space="preserve"> and large-scale agricultur</w:t>
      </w:r>
      <w:r w:rsidR="00CF6068">
        <w:t>al crop rotations</w:t>
      </w:r>
      <w:r w:rsidR="00EA330E">
        <w:t xml:space="preserve">.  </w:t>
      </w:r>
    </w:p>
    <w:p w14:paraId="3EF2FA1F" w14:textId="77777777" w:rsidR="009950FA" w:rsidRDefault="00000000">
      <w:pPr>
        <w:spacing w:before="240" w:after="240"/>
      </w:pPr>
      <w:r>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0A725AD8" w14:textId="4908DB82" w:rsidR="009950FA" w:rsidRDefault="00000000">
      <w:pPr>
        <w:spacing w:before="240" w:after="240"/>
      </w:pPr>
      <w:r>
        <w:t>The recent explosion of research into NNs has given rise to a myriad of model architectures which propagate input data through multiple layers, with each layer progressively extracting higher level features from the data. The figure below illustrates the basic architecture of a neural network. In this example, we have 3 input nodes (which represent 3 features of input data). These 3 input nodes are all connected to 4 hidden nodes (which perform c</w:t>
      </w:r>
      <w:r w:rsidR="00CF6068">
        <w:t>omputations</w:t>
      </w:r>
      <w:r>
        <w:t xml:space="preserve"> on the </w:t>
      </w:r>
      <w:r>
        <w:lastRenderedPageBreak/>
        <w:t xml:space="preserve">data to learn </w:t>
      </w:r>
      <w:r w:rsidR="00CF6068">
        <w:t xml:space="preserve">its </w:t>
      </w:r>
      <w:r>
        <w:t>features and patterns), and finally, these are connected to 2 output nodes (which will produce a label or prediction for our input data).</w:t>
      </w:r>
    </w:p>
    <w:p w14:paraId="6013D34E" w14:textId="77777777" w:rsidR="009950FA" w:rsidRDefault="00000000">
      <w:pPr>
        <w:spacing w:before="240" w:after="240"/>
      </w:pPr>
      <w:r>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739E3212" w14:textId="77777777" w:rsidR="009950FA" w:rsidRDefault="00000000">
      <w:pPr>
        <w:spacing w:before="240" w:after="240"/>
        <w:rPr>
          <w:i/>
          <w:iCs/>
          <w:sz w:val="20"/>
          <w:szCs w:val="20"/>
        </w:rPr>
      </w:pPr>
      <w:r>
        <w:rPr>
          <w:b/>
          <w:bCs/>
          <w:i/>
          <w:iCs/>
          <w:sz w:val="20"/>
          <w:szCs w:val="20"/>
        </w:rPr>
        <w:t xml:space="preserve">Figure X: </w:t>
      </w:r>
      <w:r>
        <w:rPr>
          <w:i/>
          <w:iCs/>
          <w:sz w:val="20"/>
          <w:szCs w:val="20"/>
        </w:rPr>
        <w:t>Basic feedforward neutral network architecture (adapted from Goodfellow et al., 2016)</w:t>
      </w:r>
    </w:p>
    <w:p w14:paraId="16F3DB78" w14:textId="558F44C2" w:rsidR="009950FA" w:rsidRDefault="00000000">
      <w:pPr>
        <w:spacing w:before="240" w:after="240"/>
      </w:pPr>
      <w:r>
        <w:t>To further</w:t>
      </w:r>
      <w:r w:rsidR="00CF6068">
        <w:t xml:space="preserve"> illustrate</w:t>
      </w:r>
      <w:r>
        <w:t>, if we were to utilize an architecture such as this to predict weather, you might imagine the 3 input nodes as temperature, humidity and pressure data that we collect from sensors, and the output nodes as temperature and humidity that we are trying to predict using our model.</w:t>
      </w:r>
    </w:p>
    <w:p w14:paraId="2437590C" w14:textId="77777777" w:rsidR="009950FA" w:rsidRDefault="00000000">
      <w:pPr>
        <w:spacing w:before="240" w:after="240"/>
      </w:pPr>
      <w:r>
        <w:t xml:space="preserve">Neural Network architectures with several hidden layers are commonly termed Deep Learning (DL) or Deep Neural Networks (DNNs), and have been shown to be excellent at learning features of the input data, which enables better eventual predictions or classifications (Shiri et al., 2023). Within this broad class of DNNs, there exist subclasses such as Multi-Layer Perceptrons (MLPs), Convolution Neural Networks (CNNs), Recurrent Neural Networks (RNNs) and Long Short Term Models (LSTMs), with each subclass having its own set of particular strengths and being well suited to its own set of tasks. </w:t>
      </w:r>
    </w:p>
    <w:p w14:paraId="7A5FDBA6" w14:textId="77777777" w:rsidR="009950FA" w:rsidRDefault="00000000">
      <w:pPr>
        <w:spacing w:before="240" w:after="240"/>
      </w:pPr>
      <w:r>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4A7A7BA5" w14:textId="77777777" w:rsidR="009950FA" w:rsidRDefault="00000000">
      <w:pPr>
        <w:spacing w:before="240" w:after="240"/>
        <w:rPr>
          <w:i/>
          <w:iCs/>
          <w:sz w:val="20"/>
          <w:szCs w:val="20"/>
        </w:rPr>
      </w:pPr>
      <w:r>
        <w:rPr>
          <w:b/>
          <w:bCs/>
          <w:i/>
          <w:iCs/>
          <w:sz w:val="20"/>
          <w:szCs w:val="20"/>
        </w:rPr>
        <w:t>Figure X.</w:t>
      </w:r>
      <w:r>
        <w:rPr>
          <w:i/>
          <w:iCs/>
          <w:sz w:val="20"/>
          <w:szCs w:val="20"/>
        </w:rPr>
        <w:t xml:space="preserve"> The hierarchical relationship between several major ML classes, adapted from (Shiri et al., 2023). </w:t>
      </w:r>
    </w:p>
    <w:p w14:paraId="57E64B05" w14:textId="77777777" w:rsidR="009950FA" w:rsidRDefault="00000000">
      <w:pPr>
        <w:spacing w:before="240" w:after="240"/>
      </w:pPr>
      <w:r>
        <w:t xml:space="preserve">Typically, these ML models are run in large datacenters, on servers commonly referred to as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w:t>
      </w:r>
      <w:r>
        <w:lastRenderedPageBreak/>
        <w:t>Internet connections (which can be pricey, depending on the location), and must accept the high latency and privacy risks incurred during network communication with these cloud servers.</w:t>
      </w:r>
    </w:p>
    <w:p w14:paraId="38D8F61A" w14:textId="77777777" w:rsidR="009950FA" w:rsidRDefault="00000000">
      <w:pPr>
        <w:spacing w:before="240" w:after="240"/>
      </w:pPr>
      <w:r>
        <w:t>However, in recent times there has been growing interest in deploying these models on low-power embedded devices on the edge (i.e. close to where we produce and utilize the data). By running these models on these embedded devices at the edge,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Default="00000000">
            <w:pPr>
              <w:spacing w:before="240" w:after="240"/>
              <w:jc w:val="center"/>
            </w:pPr>
            <w:r>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Default="00000000">
            <w:pPr>
              <w:spacing w:before="240" w:after="240"/>
              <w:jc w:val="center"/>
            </w:pPr>
            <w:r>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Default="00000000">
            <w:pPr>
              <w:spacing w:before="240" w:after="240"/>
              <w:jc w:val="center"/>
            </w:pPr>
            <w:r>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Default="00000000">
            <w:pPr>
              <w:spacing w:before="240" w:after="240"/>
              <w:jc w:val="center"/>
            </w:pPr>
            <w:r>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Default="00000000">
            <w:pPr>
              <w:spacing w:before="240" w:after="240"/>
              <w:jc w:val="center"/>
            </w:pPr>
            <w:r>
              <w:rPr>
                <w:b/>
                <w:bCs/>
              </w:rPr>
              <w:t>Internet Connection Required</w:t>
            </w:r>
          </w:p>
        </w:tc>
      </w:tr>
      <w:tr w:rsidR="009950FA"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Default="00000000">
            <w:pPr>
              <w:spacing w:before="240" w:after="240"/>
            </w:pPr>
            <w:r>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Default="00000000">
            <w:pPr>
              <w:spacing w:before="240" w:after="240"/>
            </w:pPr>
            <w:r>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Default="00000000">
            <w:pPr>
              <w:spacing w:before="240" w:after="240"/>
            </w:pPr>
            <w:r>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Default="00000000">
            <w:pPr>
              <w:spacing w:before="240" w:after="240"/>
            </w:pPr>
            <w:r>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Default="00000000">
            <w:pPr>
              <w:spacing w:before="240" w:after="240"/>
            </w:pPr>
            <w:r>
              <w:t>Yes</w:t>
            </w:r>
          </w:p>
        </w:tc>
      </w:tr>
      <w:tr w:rsidR="009950FA"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Default="00000000">
            <w:pPr>
              <w:spacing w:before="240" w:after="240"/>
            </w:pPr>
            <w:r>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Default="00000000">
            <w:pPr>
              <w:spacing w:before="240" w:after="240"/>
            </w:pPr>
            <w:r>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Default="00000000">
            <w:pPr>
              <w:spacing w:before="240" w:after="240"/>
            </w:pPr>
            <w:r>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Default="00000000">
            <w:pPr>
              <w:spacing w:before="240" w:after="240"/>
            </w:pPr>
            <w:r>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Default="00000000">
            <w:pPr>
              <w:spacing w:before="240" w:after="240"/>
            </w:pPr>
            <w:r>
              <w:t>Yes</w:t>
            </w:r>
          </w:p>
        </w:tc>
      </w:tr>
      <w:tr w:rsidR="009950FA"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Default="00000000">
            <w:pPr>
              <w:spacing w:before="240" w:after="240"/>
            </w:pPr>
            <w:r>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Default="00000000">
            <w:pPr>
              <w:spacing w:before="240" w:after="240"/>
            </w:pPr>
            <w:r>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Default="00000000">
            <w:pPr>
              <w:spacing w:before="240" w:after="240"/>
            </w:pPr>
            <w:r>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Default="00000000">
            <w:pPr>
              <w:spacing w:before="240" w:after="240"/>
            </w:pPr>
            <w:r>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Default="00000000">
            <w:pPr>
              <w:spacing w:before="240" w:after="240"/>
            </w:pPr>
            <w:r>
              <w:t>Yes</w:t>
            </w:r>
          </w:p>
        </w:tc>
      </w:tr>
      <w:tr w:rsidR="009950FA"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Default="00000000">
            <w:pPr>
              <w:spacing w:before="240" w:after="240"/>
            </w:pPr>
            <w:r>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Default="00000000">
            <w:pPr>
              <w:spacing w:before="240" w:after="240"/>
            </w:pPr>
            <w:r>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Default="00000000">
            <w:pPr>
              <w:spacing w:before="240" w:after="240"/>
            </w:pPr>
            <w:r>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Default="00000000">
            <w:pPr>
              <w:spacing w:before="240" w:after="240"/>
            </w:pPr>
            <w:r>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Default="00000000">
            <w:pPr>
              <w:spacing w:before="240" w:after="240"/>
            </w:pPr>
            <w:r>
              <w:t>No</w:t>
            </w:r>
          </w:p>
        </w:tc>
      </w:tr>
      <w:tr w:rsidR="009950FA"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Default="00000000">
            <w:pPr>
              <w:spacing w:before="240" w:after="240"/>
            </w:pPr>
            <w:r>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Default="00000000">
            <w:pPr>
              <w:spacing w:before="240" w:after="240"/>
            </w:pPr>
            <w:r>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Default="00000000">
            <w:pPr>
              <w:spacing w:before="240" w:after="240"/>
            </w:pPr>
            <w:r>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Default="00000000">
            <w:pPr>
              <w:spacing w:before="240" w:after="240"/>
            </w:pPr>
            <w:r>
              <w:t>No</w:t>
            </w:r>
          </w:p>
        </w:tc>
      </w:tr>
      <w:tr w:rsidR="009950FA"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Default="00000000">
            <w:pPr>
              <w:spacing w:before="240" w:after="240"/>
            </w:pPr>
            <w:r>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Default="00000000">
            <w:pPr>
              <w:spacing w:before="240" w:after="240"/>
            </w:pPr>
            <w:r>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Default="00000000">
            <w:pPr>
              <w:spacing w:before="240" w:after="240"/>
            </w:pPr>
            <w:r>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Default="00000000">
            <w:pPr>
              <w:spacing w:before="240" w:after="240"/>
            </w:pPr>
            <w:r>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Default="00000000">
            <w:pPr>
              <w:spacing w:before="240" w:after="240"/>
            </w:pPr>
            <w:r>
              <w:t>No</w:t>
            </w:r>
          </w:p>
        </w:tc>
      </w:tr>
    </w:tbl>
    <w:p w14:paraId="684B927D" w14:textId="77777777" w:rsidR="009950FA" w:rsidRDefault="00000000">
      <w:pPr>
        <w:spacing w:before="240" w:after="240"/>
        <w:rPr>
          <w:i/>
          <w:iCs/>
          <w:sz w:val="20"/>
          <w:szCs w:val="20"/>
        </w:rPr>
      </w:pPr>
      <w:r>
        <w:rPr>
          <w:i/>
          <w:iCs/>
          <w:sz w:val="20"/>
          <w:szCs w:val="20"/>
        </w:rPr>
        <w:t>Table X. Comparison of resource requirements for conventional ML and TinyML models (adapted from Warden and Situnayake, 2019; Codeluppi et al., 2021; Morales-García et al., 2023; Heydari et al., 2025).</w:t>
      </w:r>
    </w:p>
    <w:p w14:paraId="363FB2E2" w14:textId="77777777" w:rsidR="009950FA" w:rsidRDefault="00000000">
      <w:pPr>
        <w:spacing w:before="240" w:after="240"/>
      </w:pPr>
      <w:r>
        <w:lastRenderedPageBreak/>
        <w:t xml:space="preserve">This deployment, though, requires these ML models to be highly optimized and compressed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Default="00000000">
      <w:pPr>
        <w:spacing w:before="240" w:after="240"/>
      </w:pPr>
      <w:r>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Default="00000000">
      <w:pPr>
        <w:pStyle w:val="Heading1"/>
        <w:keepNext w:val="0"/>
        <w:keepLines w:val="0"/>
        <w:spacing w:before="480"/>
        <w:rPr>
          <w:b/>
          <w:bCs/>
          <w:sz w:val="46"/>
          <w:szCs w:val="46"/>
        </w:rPr>
      </w:pPr>
      <w:bookmarkStart w:id="3" w:name="_2y2qz6rpy0q" w:colFirst="0" w:colLast="0"/>
      <w:bookmarkEnd w:id="3"/>
      <w:r>
        <w:rPr>
          <w:b/>
          <w:bCs/>
          <w:sz w:val="46"/>
          <w:szCs w:val="46"/>
        </w:rPr>
        <w:t>Related Work</w:t>
      </w:r>
    </w:p>
    <w:p w14:paraId="3BAF6CFA" w14:textId="77777777" w:rsidR="009950FA" w:rsidRDefault="00000000">
      <w:pPr>
        <w:pStyle w:val="Heading2"/>
      </w:pPr>
      <w:bookmarkStart w:id="4" w:name="_2lzja4862du7" w:colFirst="0" w:colLast="0"/>
      <w:bookmarkEnd w:id="4"/>
      <w:r>
        <w:t>Background to Neural Networks and Dense Neural Networks</w:t>
      </w:r>
    </w:p>
    <w:p w14:paraId="53F47CA0" w14:textId="77777777" w:rsidR="009950FA" w:rsidRDefault="00000000">
      <w:pPr>
        <w:spacing w:before="240" w:after="240"/>
      </w:pPr>
      <w:r>
        <w:t>Sze et al. presented a thorough background and efficiency analysis of DNNs (2017). They first discussed the basic computations involved in NNs, which we will now summarize.</w:t>
      </w:r>
    </w:p>
    <w:p w14:paraId="655DDCBD" w14:textId="77777777" w:rsidR="009950FA" w:rsidRDefault="00000000">
      <w:pPr>
        <w:spacing w:before="240" w:after="240"/>
      </w:pPr>
      <w:r>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CEA3DF6" w14:textId="77777777" w:rsidR="009950FA" w:rsidRDefault="00000000">
      <w:pPr>
        <w:spacing w:before="240" w:after="240"/>
        <w:rPr>
          <w:i/>
          <w:iCs/>
          <w:sz w:val="20"/>
          <w:szCs w:val="20"/>
        </w:rPr>
      </w:pPr>
      <w:r>
        <w:rPr>
          <w:b/>
          <w:bCs/>
          <w:i/>
          <w:iCs/>
          <w:sz w:val="20"/>
          <w:szCs w:val="20"/>
        </w:rPr>
        <w:t>Figure X.</w:t>
      </w:r>
      <w:r>
        <w:rPr>
          <w:i/>
          <w:iCs/>
          <w:sz w:val="20"/>
          <w:szCs w:val="20"/>
        </w:rPr>
        <w:t xml:space="preserve"> The basic computations involved in a single neuron, adapted from (Sze et al., 2017). </w:t>
      </w:r>
    </w:p>
    <w:p w14:paraId="2157F783" w14:textId="77777777" w:rsidR="009950FA" w:rsidRDefault="00000000">
      <w:pPr>
        <w:spacing w:before="240" w:after="240"/>
      </w:pPr>
      <w:r>
        <w:t xml:space="preserve">In the above figure, they illustrate a series of </w:t>
      </w:r>
      <w:r>
        <w:rPr>
          <w:i/>
          <w:iCs/>
        </w:rPr>
        <w:t>n</w:t>
      </w:r>
      <w:r>
        <w:t xml:space="preserve"> input features of X, fed into a neuron. The </w:t>
      </w:r>
      <w:r>
        <w:rPr>
          <w:i/>
          <w:iCs/>
        </w:rPr>
        <w:t>n</w:t>
      </w:r>
      <w:r>
        <w:t xml:space="preserve"> features represent different aspects of the input dataset, X, that were captured. For example, a weather dataset might have 3 input features: temperature, pressure and humidity (</w:t>
      </w:r>
      <w:r>
        <w:rPr>
          <w:i/>
          <w:iCs/>
        </w:rPr>
        <w:t>n</w:t>
      </w:r>
      <w:r>
        <w:t>=3 in this case).</w:t>
      </w:r>
    </w:p>
    <w:p w14:paraId="46BF1AB5" w14:textId="77777777" w:rsidR="009950FA" w:rsidRDefault="00000000">
      <w:pPr>
        <w:spacing w:before="240" w:after="240"/>
      </w:pPr>
      <w:r>
        <w:lastRenderedPageBreak/>
        <w:t xml:space="preserve">The weights, </w:t>
      </w:r>
      <w:r>
        <w:rPr>
          <w:i/>
          <w:iCs/>
        </w:rPr>
        <w:t>w</w:t>
      </w:r>
      <w:r>
        <w:t>,</w:t>
      </w:r>
      <w:r>
        <w:rPr>
          <w:i/>
          <w:iCs/>
        </w:rPr>
        <w:t xml:space="preserve"> </w:t>
      </w:r>
      <w:r>
        <w:t xml:space="preserve">represent multipliers that allow the NN to assign lower or higher importance to linear combinations of the input features. </w:t>
      </w:r>
    </w:p>
    <w:p w14:paraId="2C705B7C" w14:textId="77777777" w:rsidR="009950FA" w:rsidRDefault="00000000">
      <w:pPr>
        <w:spacing w:before="240" w:after="240"/>
      </w:pPr>
      <w:r>
        <w:t xml:space="preserve">The biases, </w:t>
      </w:r>
      <w:r>
        <w:rPr>
          <w:i/>
          <w:iCs/>
        </w:rPr>
        <w:t>b</w:t>
      </w:r>
      <w:r>
        <w:t>, are offsets that allow the NN to shift the output so that the function does not always need to pass through the origin.</w:t>
      </w:r>
    </w:p>
    <w:p w14:paraId="6D7273B1" w14:textId="77777777" w:rsidR="009950FA" w:rsidRDefault="00000000">
      <w:pPr>
        <w:spacing w:before="240" w:after="240"/>
      </w:pPr>
      <w:r>
        <w:t xml:space="preserve">The functions, </w:t>
      </w:r>
      <w:r>
        <w:rPr>
          <w:i/>
          <w:iCs/>
        </w:rPr>
        <w:t>f</w:t>
      </w:r>
      <w:r>
        <w:t xml:space="preserve">, are non-linear activation functions that transform the weighted sum. This allows NNs to closely approximate and model real-world functions. Common examples include the Rectified Linear Unit (ReLU) and hyperbolic tangent (tanh) functions. </w:t>
      </w:r>
    </w:p>
    <w:p w14:paraId="5ACD50B9" w14:textId="77777777" w:rsidR="009950FA" w:rsidRDefault="00000000">
      <w:pPr>
        <w:spacing w:before="240" w:after="240"/>
      </w:pPr>
      <w:r>
        <w:t>The predicted output Ŷ, is then taken as the output of this activation function. The true output Y for several input data points are usually labelled prior, and the accuracy of the NN is computed by measuring the difference between the predicted output Ŷ and the true output Y, using a loss function.</w:t>
      </w:r>
    </w:p>
    <w:p w14:paraId="119EBA21" w14:textId="77777777" w:rsidR="009950FA" w:rsidRDefault="00000000">
      <w:pPr>
        <w:spacing w:before="240" w:after="240"/>
      </w:pPr>
      <w:r>
        <w:t>Note that these multiply and accumulate (MAC) operations between X, w and b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Default="00000000">
      <w:pPr>
        <w:spacing w:before="240" w:after="240"/>
      </w:pPr>
      <w:r>
        <w:t>In practice, X, Y (and Ŷ) are commonly vectors (i.e data represented by rows and columns), which allow the NNs to process large datasets with multiple dimensions using highly-parallelized computations.</w:t>
      </w:r>
    </w:p>
    <w:p w14:paraId="586DD39E" w14:textId="77777777" w:rsidR="009950FA" w:rsidRDefault="00000000">
      <w:pPr>
        <w:spacing w:before="240" w:after="240"/>
      </w:pPr>
      <w:r>
        <w:t>These individual neurons can then be scaled to form layers.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Default="00000000">
      <w:pPr>
        <w:spacing w:before="240" w:after="240"/>
      </w:pPr>
      <w:r>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57745D25" w14:textId="77777777" w:rsidR="009950FA" w:rsidRDefault="00000000">
      <w:pPr>
        <w:spacing w:before="240" w:after="240"/>
        <w:rPr>
          <w:i/>
          <w:iCs/>
          <w:sz w:val="20"/>
          <w:szCs w:val="20"/>
        </w:rPr>
      </w:pPr>
      <w:r>
        <w:rPr>
          <w:i/>
          <w:iCs/>
          <w:sz w:val="20"/>
          <w:szCs w:val="20"/>
        </w:rPr>
        <w:t xml:space="preserve">Figure X: An example of an image classification task using a DNN, adapted from  (Sze et al., 2017). Image is open-sourced from </w:t>
      </w:r>
      <w:hyperlink r:id="rId10">
        <w:r w:rsidR="009950FA">
          <w:rPr>
            <w:i/>
            <w:iCs/>
            <w:color w:val="1155CC"/>
            <w:sz w:val="20"/>
            <w:szCs w:val="20"/>
            <w:u w:val="single"/>
          </w:rPr>
          <w:t>U</w:t>
        </w:r>
      </w:hyperlink>
      <w:hyperlink r:id="rId11">
        <w:r w:rsidR="009950FA">
          <w:rPr>
            <w:i/>
            <w:iCs/>
            <w:color w:val="1155CC"/>
            <w:sz w:val="20"/>
            <w:szCs w:val="20"/>
            <w:u w:val="single"/>
          </w:rPr>
          <w:t>nsplash.co</w:t>
        </w:r>
      </w:hyperlink>
      <w:hyperlink r:id="rId12">
        <w:r w:rsidR="009950FA">
          <w:rPr>
            <w:i/>
            <w:iCs/>
            <w:color w:val="1155CC"/>
            <w:sz w:val="20"/>
            <w:szCs w:val="20"/>
            <w:u w:val="single"/>
          </w:rPr>
          <w:t>m</w:t>
        </w:r>
      </w:hyperlink>
      <w:r>
        <w:rPr>
          <w:i/>
          <w:iCs/>
          <w:sz w:val="20"/>
          <w:szCs w:val="20"/>
        </w:rPr>
        <w:t xml:space="preserve"> </w:t>
      </w:r>
    </w:p>
    <w:p w14:paraId="2626364D" w14:textId="77777777" w:rsidR="009950FA" w:rsidRDefault="00000000">
      <w:pPr>
        <w:spacing w:before="240" w:after="240"/>
      </w:pPr>
      <w:r>
        <w:lastRenderedPageBreak/>
        <w:t>Sze et al. then go on to discuss the two high-level stages typically involved in all ML tasks. The first stage is termed the training stage, and involves randomly initializing the parameters (weights and biases) of the model, then splitting the input dataset into three parts to optimize these parameters using techniques such as gradient descent:</w:t>
      </w:r>
    </w:p>
    <w:p w14:paraId="22FDE3FE" w14:textId="77777777" w:rsidR="009950FA" w:rsidRDefault="00000000">
      <w:pPr>
        <w:numPr>
          <w:ilvl w:val="0"/>
          <w:numId w:val="1"/>
        </w:numPr>
        <w:spacing w:before="240"/>
      </w:pPr>
      <w:r>
        <w:t>The training subset is used to improve these parameters by computing a loss (the difference between the estimated output from the model and the true output of the dataset).</w:t>
      </w:r>
    </w:p>
    <w:p w14:paraId="01204DB6" w14:textId="77777777" w:rsidR="009950FA" w:rsidRDefault="00000000">
      <w:pPr>
        <w:numPr>
          <w:ilvl w:val="0"/>
          <w:numId w:val="1"/>
        </w:numPr>
      </w:pPr>
      <w:r>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Default="00000000">
      <w:pPr>
        <w:numPr>
          <w:ilvl w:val="0"/>
          <w:numId w:val="1"/>
        </w:numPr>
        <w:spacing w:after="240"/>
      </w:pPr>
      <w:r>
        <w:t>The testing subset is used to provide an unbiased estimate of the performance of the model, using data that the model has never seen before, so that it can be compared fairly to other models.</w:t>
      </w:r>
    </w:p>
    <w:p w14:paraId="145913F7" w14:textId="77777777" w:rsidR="009950FA" w:rsidRDefault="00000000">
      <w:pPr>
        <w:spacing w:before="240" w:after="240"/>
      </w:pPr>
      <w:r>
        <w:t xml:space="preserve">To evaluate the performance of the model, two main loss functions are used: </w:t>
      </w:r>
    </w:p>
    <w:p w14:paraId="385FB01D" w14:textId="77777777" w:rsidR="009950FA" w:rsidRDefault="00000000">
      <w:pPr>
        <w:spacing w:before="240" w:after="240"/>
      </w:pPr>
      <w:r>
        <w:t>Mean Absolute Error (MAE):</w:t>
      </w:r>
    </w:p>
    <w:p w14:paraId="49F42A04" w14:textId="422908A5" w:rsidR="009950FA" w:rsidRDefault="00A56ECD">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36FCC15B" w14:textId="77777777" w:rsidR="009950FA" w:rsidRDefault="00000000">
      <w:pPr>
        <w:spacing w:before="240" w:after="240"/>
      </w:pPr>
      <w:r>
        <w:t>and Mean Squared Error (MSE).</w:t>
      </w:r>
    </w:p>
    <w:p w14:paraId="19929B19" w14:textId="53F77711" w:rsidR="009950FA" w:rsidRPr="00B73916" w:rsidRDefault="00B73916">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2854DC29" w14:textId="77777777" w:rsidR="009950FA" w:rsidRDefault="00000000">
      <w:pPr>
        <w:spacing w:before="240" w:after="240"/>
      </w:pPr>
      <w:r>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t xml:space="preserve"> = predicted value,</w:t>
      </w:r>
      <m:oMath>
        <m:r>
          <w:rPr>
            <w:rFonts w:ascii="Cambria Math" w:hAnsi="Cambria Math"/>
          </w:rPr>
          <m:t>n</m:t>
        </m:r>
      </m:oMath>
      <w:r>
        <w:t xml:space="preserve"> = total number of samples</w:t>
      </w:r>
    </w:p>
    <w:p w14:paraId="5A8ECEB6" w14:textId="77777777" w:rsidR="009950FA" w:rsidRDefault="00000000">
      <w:pPr>
        <w:spacing w:before="240" w:after="240"/>
      </w:pPr>
      <w:r>
        <w:t>MAE computes the aggregation of the L1 losses, while MSE computes the aggregate L2 losses. MSE is the most widely used for time series forecasting tasks, but both functions have their comparative advantages. For example, MSE is much more sensitive to outliers than MAE, and MAE is much quicker to compute (Jadon et al., 2024).</w:t>
      </w:r>
    </w:p>
    <w:p w14:paraId="339CF056" w14:textId="77777777" w:rsidR="009950FA" w:rsidRDefault="00000000">
      <w:pPr>
        <w:spacing w:before="240" w:after="240"/>
      </w:pPr>
      <w:r>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26BCF361" w14:textId="77777777" w:rsidR="009950FA" w:rsidRDefault="00000000">
      <w:pPr>
        <w:spacing w:before="240" w:after="240"/>
      </w:pPr>
      <w:r>
        <w:t>The second stage is called the inference stage, where the trained model is utilized to predict new datapoints, and it is on this stage that optimized computation can be performed on embedded devices. Since this is the stage at which TinyML can truly be leveraged, we will focus our discussions mainly on this second stage.</w:t>
      </w:r>
    </w:p>
    <w:p w14:paraId="39D18570" w14:textId="77777777" w:rsidR="009950FA" w:rsidRDefault="00000000">
      <w:pPr>
        <w:pStyle w:val="Heading2"/>
        <w:spacing w:before="240" w:after="240"/>
      </w:pPr>
      <w:bookmarkStart w:id="5" w:name="_scyufbeblu43" w:colFirst="0" w:colLast="0"/>
      <w:bookmarkEnd w:id="5"/>
      <w:r>
        <w:lastRenderedPageBreak/>
        <w:t>Efficient Neural Networks and TinyML</w:t>
      </w:r>
    </w:p>
    <w:p w14:paraId="35F8F22E" w14:textId="77777777" w:rsidR="009950FA" w:rsidRDefault="00000000">
      <w:pPr>
        <w:spacing w:before="240" w:after="240"/>
      </w:pPr>
      <w:r>
        <w:t>Typically, the size and complexity of DNN architectures increase as the capability of the model is increased. The table below shows the typical requirements of some popular architectures.</w:t>
      </w:r>
    </w:p>
    <w:p w14:paraId="2A6F960B" w14:textId="77777777" w:rsidR="009950FA" w:rsidRDefault="009950FA">
      <w:pPr>
        <w:spacing w:before="240" w:after="240"/>
      </w:pP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9950FA" w14:paraId="7EDE0508" w14:textId="77777777">
        <w:tc>
          <w:tcPr>
            <w:tcW w:w="1337" w:type="dxa"/>
            <w:tcMar>
              <w:top w:w="100" w:type="dxa"/>
              <w:left w:w="100" w:type="dxa"/>
              <w:bottom w:w="100" w:type="dxa"/>
              <w:right w:w="100" w:type="dxa"/>
            </w:tcMar>
          </w:tcPr>
          <w:p w14:paraId="15DBFAD7" w14:textId="77777777" w:rsidR="009950FA" w:rsidRDefault="00000000">
            <w:pPr>
              <w:widowControl w:val="0"/>
              <w:pBdr>
                <w:top w:val="nil"/>
                <w:left w:val="nil"/>
                <w:bottom w:val="nil"/>
                <w:right w:val="nil"/>
                <w:between w:val="nil"/>
              </w:pBdr>
              <w:spacing w:line="240" w:lineRule="auto"/>
              <w:rPr>
                <w:b/>
                <w:bCs/>
              </w:rPr>
            </w:pPr>
            <w:r>
              <w:rPr>
                <w:b/>
                <w:bCs/>
              </w:rPr>
              <w:t>Metric</w:t>
            </w:r>
          </w:p>
        </w:tc>
        <w:tc>
          <w:tcPr>
            <w:tcW w:w="1337" w:type="dxa"/>
            <w:tcMar>
              <w:top w:w="100" w:type="dxa"/>
              <w:left w:w="100" w:type="dxa"/>
              <w:bottom w:w="100" w:type="dxa"/>
              <w:right w:w="100" w:type="dxa"/>
            </w:tcMar>
          </w:tcPr>
          <w:p w14:paraId="3332D197" w14:textId="77777777" w:rsidR="009950FA" w:rsidRDefault="00000000">
            <w:pPr>
              <w:widowControl w:val="0"/>
              <w:pBdr>
                <w:top w:val="nil"/>
                <w:left w:val="nil"/>
                <w:bottom w:val="nil"/>
                <w:right w:val="nil"/>
                <w:between w:val="nil"/>
              </w:pBdr>
              <w:spacing w:line="240" w:lineRule="auto"/>
              <w:rPr>
                <w:b/>
                <w:bCs/>
              </w:rPr>
            </w:pPr>
            <w:r>
              <w:rPr>
                <w:b/>
                <w:bCs/>
              </w:rPr>
              <w:t>LeNet5</w:t>
            </w:r>
          </w:p>
        </w:tc>
        <w:tc>
          <w:tcPr>
            <w:tcW w:w="1337" w:type="dxa"/>
            <w:tcMar>
              <w:top w:w="100" w:type="dxa"/>
              <w:left w:w="100" w:type="dxa"/>
              <w:bottom w:w="100" w:type="dxa"/>
              <w:right w:w="100" w:type="dxa"/>
            </w:tcMar>
          </w:tcPr>
          <w:p w14:paraId="3F9F4C45" w14:textId="77777777" w:rsidR="009950FA" w:rsidRDefault="00000000">
            <w:pPr>
              <w:widowControl w:val="0"/>
              <w:pBdr>
                <w:top w:val="nil"/>
                <w:left w:val="nil"/>
                <w:bottom w:val="nil"/>
                <w:right w:val="nil"/>
                <w:between w:val="nil"/>
              </w:pBdr>
              <w:spacing w:line="240" w:lineRule="auto"/>
              <w:rPr>
                <w:b/>
                <w:bCs/>
              </w:rPr>
            </w:pPr>
            <w:r>
              <w:rPr>
                <w:b/>
                <w:bCs/>
              </w:rPr>
              <w:t>AlexNet</w:t>
            </w:r>
          </w:p>
        </w:tc>
        <w:tc>
          <w:tcPr>
            <w:tcW w:w="1337" w:type="dxa"/>
            <w:tcMar>
              <w:top w:w="100" w:type="dxa"/>
              <w:left w:w="100" w:type="dxa"/>
              <w:bottom w:w="100" w:type="dxa"/>
              <w:right w:w="100" w:type="dxa"/>
            </w:tcMar>
          </w:tcPr>
          <w:p w14:paraId="5D3DD8AB" w14:textId="77777777" w:rsidR="009950FA" w:rsidRDefault="00000000">
            <w:pPr>
              <w:widowControl w:val="0"/>
              <w:pBdr>
                <w:top w:val="nil"/>
                <w:left w:val="nil"/>
                <w:bottom w:val="nil"/>
                <w:right w:val="nil"/>
                <w:between w:val="nil"/>
              </w:pBdr>
              <w:spacing w:line="240" w:lineRule="auto"/>
              <w:rPr>
                <w:b/>
                <w:bCs/>
              </w:rPr>
            </w:pPr>
            <w:r>
              <w:rPr>
                <w:b/>
                <w:bCs/>
              </w:rPr>
              <w:t>Overfeat fast</w:t>
            </w:r>
          </w:p>
        </w:tc>
        <w:tc>
          <w:tcPr>
            <w:tcW w:w="1337" w:type="dxa"/>
            <w:tcMar>
              <w:top w:w="100" w:type="dxa"/>
              <w:left w:w="100" w:type="dxa"/>
              <w:bottom w:w="100" w:type="dxa"/>
              <w:right w:w="100" w:type="dxa"/>
            </w:tcMar>
          </w:tcPr>
          <w:p w14:paraId="28ADFDA7" w14:textId="77777777" w:rsidR="009950FA" w:rsidRDefault="00000000">
            <w:pPr>
              <w:widowControl w:val="0"/>
              <w:pBdr>
                <w:top w:val="nil"/>
                <w:left w:val="nil"/>
                <w:bottom w:val="nil"/>
                <w:right w:val="nil"/>
                <w:between w:val="nil"/>
              </w:pBdr>
              <w:spacing w:line="240" w:lineRule="auto"/>
              <w:rPr>
                <w:b/>
                <w:bCs/>
              </w:rPr>
            </w:pPr>
            <w:r>
              <w:rPr>
                <w:b/>
                <w:bCs/>
              </w:rPr>
              <w:t>VGG 16</w:t>
            </w:r>
          </w:p>
        </w:tc>
        <w:tc>
          <w:tcPr>
            <w:tcW w:w="1337" w:type="dxa"/>
            <w:tcMar>
              <w:top w:w="100" w:type="dxa"/>
              <w:left w:w="100" w:type="dxa"/>
              <w:bottom w:w="100" w:type="dxa"/>
              <w:right w:w="100" w:type="dxa"/>
            </w:tcMar>
          </w:tcPr>
          <w:p w14:paraId="35E8A7DD" w14:textId="77777777" w:rsidR="009950FA" w:rsidRDefault="00000000">
            <w:pPr>
              <w:widowControl w:val="0"/>
              <w:pBdr>
                <w:top w:val="nil"/>
                <w:left w:val="nil"/>
                <w:bottom w:val="nil"/>
                <w:right w:val="nil"/>
                <w:between w:val="nil"/>
              </w:pBdr>
              <w:spacing w:line="240" w:lineRule="auto"/>
              <w:rPr>
                <w:b/>
                <w:bCs/>
              </w:rPr>
            </w:pPr>
            <w:r>
              <w:rPr>
                <w:b/>
                <w:bCs/>
              </w:rPr>
              <w:t>GoogLeNet v1</w:t>
            </w:r>
          </w:p>
        </w:tc>
        <w:tc>
          <w:tcPr>
            <w:tcW w:w="1337" w:type="dxa"/>
            <w:tcMar>
              <w:top w:w="100" w:type="dxa"/>
              <w:left w:w="100" w:type="dxa"/>
              <w:bottom w:w="100" w:type="dxa"/>
              <w:right w:w="100" w:type="dxa"/>
            </w:tcMar>
          </w:tcPr>
          <w:p w14:paraId="397CABF7" w14:textId="77777777" w:rsidR="009950FA" w:rsidRDefault="00000000">
            <w:pPr>
              <w:widowControl w:val="0"/>
              <w:pBdr>
                <w:top w:val="nil"/>
                <w:left w:val="nil"/>
                <w:bottom w:val="nil"/>
                <w:right w:val="nil"/>
                <w:between w:val="nil"/>
              </w:pBdr>
              <w:spacing w:line="240" w:lineRule="auto"/>
              <w:rPr>
                <w:b/>
                <w:bCs/>
              </w:rPr>
            </w:pPr>
            <w:r>
              <w:rPr>
                <w:b/>
                <w:bCs/>
              </w:rPr>
              <w:t>ResNet 50</w:t>
            </w:r>
          </w:p>
        </w:tc>
      </w:tr>
      <w:tr w:rsidR="009950FA" w14:paraId="3D99FB8E" w14:textId="77777777">
        <w:tc>
          <w:tcPr>
            <w:tcW w:w="1337" w:type="dxa"/>
            <w:tcMar>
              <w:top w:w="100" w:type="dxa"/>
              <w:left w:w="100" w:type="dxa"/>
              <w:bottom w:w="100" w:type="dxa"/>
              <w:right w:w="100" w:type="dxa"/>
            </w:tcMar>
          </w:tcPr>
          <w:p w14:paraId="26741019" w14:textId="77777777" w:rsidR="009950FA" w:rsidRDefault="00000000">
            <w:pPr>
              <w:widowControl w:val="0"/>
              <w:pBdr>
                <w:top w:val="nil"/>
                <w:left w:val="nil"/>
                <w:bottom w:val="nil"/>
                <w:right w:val="nil"/>
                <w:between w:val="nil"/>
              </w:pBdr>
              <w:spacing w:line="240" w:lineRule="auto"/>
            </w:pPr>
            <w:r>
              <w:t>Top-5 error rate</w:t>
            </w:r>
          </w:p>
        </w:tc>
        <w:tc>
          <w:tcPr>
            <w:tcW w:w="1337" w:type="dxa"/>
            <w:tcMar>
              <w:top w:w="100" w:type="dxa"/>
              <w:left w:w="100" w:type="dxa"/>
              <w:bottom w:w="100" w:type="dxa"/>
              <w:right w:w="100" w:type="dxa"/>
            </w:tcMar>
          </w:tcPr>
          <w:p w14:paraId="4D9A633A" w14:textId="77777777" w:rsidR="009950FA" w:rsidRDefault="00000000">
            <w:pPr>
              <w:widowControl w:val="0"/>
              <w:pBdr>
                <w:top w:val="nil"/>
                <w:left w:val="nil"/>
                <w:bottom w:val="nil"/>
                <w:right w:val="nil"/>
                <w:between w:val="nil"/>
              </w:pBdr>
              <w:spacing w:line="240" w:lineRule="auto"/>
            </w:pPr>
            <w:r>
              <w:t>n/a</w:t>
            </w:r>
          </w:p>
        </w:tc>
        <w:tc>
          <w:tcPr>
            <w:tcW w:w="1337" w:type="dxa"/>
            <w:tcMar>
              <w:top w:w="100" w:type="dxa"/>
              <w:left w:w="100" w:type="dxa"/>
              <w:bottom w:w="100" w:type="dxa"/>
              <w:right w:w="100" w:type="dxa"/>
            </w:tcMar>
          </w:tcPr>
          <w:p w14:paraId="36DD813C" w14:textId="77777777" w:rsidR="009950FA" w:rsidRDefault="00000000">
            <w:pPr>
              <w:widowControl w:val="0"/>
              <w:pBdr>
                <w:top w:val="nil"/>
                <w:left w:val="nil"/>
                <w:bottom w:val="nil"/>
                <w:right w:val="nil"/>
                <w:between w:val="nil"/>
              </w:pBdr>
              <w:spacing w:line="240" w:lineRule="auto"/>
            </w:pPr>
            <w:r>
              <w:t>16.4%</w:t>
            </w:r>
          </w:p>
        </w:tc>
        <w:tc>
          <w:tcPr>
            <w:tcW w:w="1337" w:type="dxa"/>
            <w:tcMar>
              <w:top w:w="100" w:type="dxa"/>
              <w:left w:w="100" w:type="dxa"/>
              <w:bottom w:w="100" w:type="dxa"/>
              <w:right w:w="100" w:type="dxa"/>
            </w:tcMar>
          </w:tcPr>
          <w:p w14:paraId="6AB3BA7A" w14:textId="77777777" w:rsidR="009950FA" w:rsidRDefault="00000000">
            <w:pPr>
              <w:widowControl w:val="0"/>
              <w:pBdr>
                <w:top w:val="nil"/>
                <w:left w:val="nil"/>
                <w:bottom w:val="nil"/>
                <w:right w:val="nil"/>
                <w:between w:val="nil"/>
              </w:pBdr>
              <w:spacing w:line="240" w:lineRule="auto"/>
            </w:pPr>
            <w:r>
              <w:t>14.2%</w:t>
            </w:r>
          </w:p>
        </w:tc>
        <w:tc>
          <w:tcPr>
            <w:tcW w:w="1337" w:type="dxa"/>
            <w:tcMar>
              <w:top w:w="100" w:type="dxa"/>
              <w:left w:w="100" w:type="dxa"/>
              <w:bottom w:w="100" w:type="dxa"/>
              <w:right w:w="100" w:type="dxa"/>
            </w:tcMar>
          </w:tcPr>
          <w:p w14:paraId="0C05D8CE" w14:textId="77777777" w:rsidR="009950FA" w:rsidRDefault="00000000">
            <w:pPr>
              <w:widowControl w:val="0"/>
              <w:pBdr>
                <w:top w:val="nil"/>
                <w:left w:val="nil"/>
                <w:bottom w:val="nil"/>
                <w:right w:val="nil"/>
                <w:between w:val="nil"/>
              </w:pBdr>
              <w:spacing w:line="240" w:lineRule="auto"/>
            </w:pPr>
            <w:r>
              <w:t>7.4%</w:t>
            </w:r>
          </w:p>
        </w:tc>
        <w:tc>
          <w:tcPr>
            <w:tcW w:w="1337" w:type="dxa"/>
            <w:tcMar>
              <w:top w:w="100" w:type="dxa"/>
              <w:left w:w="100" w:type="dxa"/>
              <w:bottom w:w="100" w:type="dxa"/>
              <w:right w:w="100" w:type="dxa"/>
            </w:tcMar>
          </w:tcPr>
          <w:p w14:paraId="575AFB53" w14:textId="77777777" w:rsidR="009950FA" w:rsidRDefault="00000000">
            <w:pPr>
              <w:widowControl w:val="0"/>
              <w:pBdr>
                <w:top w:val="nil"/>
                <w:left w:val="nil"/>
                <w:bottom w:val="nil"/>
                <w:right w:val="nil"/>
                <w:between w:val="nil"/>
              </w:pBdr>
              <w:spacing w:line="240" w:lineRule="auto"/>
            </w:pPr>
            <w:r>
              <w:t>6.7%</w:t>
            </w:r>
          </w:p>
        </w:tc>
        <w:tc>
          <w:tcPr>
            <w:tcW w:w="1337" w:type="dxa"/>
            <w:tcMar>
              <w:top w:w="100" w:type="dxa"/>
              <w:left w:w="100" w:type="dxa"/>
              <w:bottom w:w="100" w:type="dxa"/>
              <w:right w:w="100" w:type="dxa"/>
            </w:tcMar>
          </w:tcPr>
          <w:p w14:paraId="58688A99" w14:textId="77777777" w:rsidR="009950FA" w:rsidRDefault="00000000">
            <w:pPr>
              <w:widowControl w:val="0"/>
              <w:pBdr>
                <w:top w:val="nil"/>
                <w:left w:val="nil"/>
                <w:bottom w:val="nil"/>
                <w:right w:val="nil"/>
                <w:between w:val="nil"/>
              </w:pBdr>
              <w:spacing w:line="240" w:lineRule="auto"/>
            </w:pPr>
            <w:r>
              <w:t>5.3%</w:t>
            </w:r>
          </w:p>
        </w:tc>
      </w:tr>
      <w:tr w:rsidR="009950FA" w14:paraId="4B29CC5E" w14:textId="77777777">
        <w:tc>
          <w:tcPr>
            <w:tcW w:w="1337" w:type="dxa"/>
            <w:tcMar>
              <w:top w:w="100" w:type="dxa"/>
              <w:left w:w="100" w:type="dxa"/>
              <w:bottom w:w="100" w:type="dxa"/>
              <w:right w:w="100" w:type="dxa"/>
            </w:tcMar>
          </w:tcPr>
          <w:p w14:paraId="5754469C" w14:textId="77777777" w:rsidR="009950FA" w:rsidRDefault="00000000">
            <w:pPr>
              <w:widowControl w:val="0"/>
              <w:pBdr>
                <w:top w:val="nil"/>
                <w:left w:val="nil"/>
                <w:bottom w:val="nil"/>
                <w:right w:val="nil"/>
                <w:between w:val="nil"/>
              </w:pBdr>
              <w:spacing w:line="240" w:lineRule="auto"/>
            </w:pPr>
            <w:r>
              <w:t>Total Weights</w:t>
            </w:r>
          </w:p>
        </w:tc>
        <w:tc>
          <w:tcPr>
            <w:tcW w:w="1337" w:type="dxa"/>
            <w:tcMar>
              <w:top w:w="100" w:type="dxa"/>
              <w:left w:w="100" w:type="dxa"/>
              <w:bottom w:w="100" w:type="dxa"/>
              <w:right w:w="100" w:type="dxa"/>
            </w:tcMar>
          </w:tcPr>
          <w:p w14:paraId="5725A836" w14:textId="77777777" w:rsidR="009950FA" w:rsidRDefault="00000000">
            <w:pPr>
              <w:widowControl w:val="0"/>
              <w:pBdr>
                <w:top w:val="nil"/>
                <w:left w:val="nil"/>
                <w:bottom w:val="nil"/>
                <w:right w:val="nil"/>
                <w:between w:val="nil"/>
              </w:pBdr>
              <w:spacing w:line="240" w:lineRule="auto"/>
            </w:pPr>
            <w:r>
              <w:t>60k</w:t>
            </w:r>
          </w:p>
        </w:tc>
        <w:tc>
          <w:tcPr>
            <w:tcW w:w="1337" w:type="dxa"/>
            <w:tcMar>
              <w:top w:w="100" w:type="dxa"/>
              <w:left w:w="100" w:type="dxa"/>
              <w:bottom w:w="100" w:type="dxa"/>
              <w:right w:w="100" w:type="dxa"/>
            </w:tcMar>
          </w:tcPr>
          <w:p w14:paraId="5AB2FBC7" w14:textId="77777777" w:rsidR="009950FA" w:rsidRDefault="00000000">
            <w:pPr>
              <w:widowControl w:val="0"/>
              <w:pBdr>
                <w:top w:val="nil"/>
                <w:left w:val="nil"/>
                <w:bottom w:val="nil"/>
                <w:right w:val="nil"/>
                <w:between w:val="nil"/>
              </w:pBdr>
              <w:spacing w:line="240" w:lineRule="auto"/>
            </w:pPr>
            <w:r>
              <w:t>61M</w:t>
            </w:r>
          </w:p>
        </w:tc>
        <w:tc>
          <w:tcPr>
            <w:tcW w:w="1337" w:type="dxa"/>
            <w:tcMar>
              <w:top w:w="100" w:type="dxa"/>
              <w:left w:w="100" w:type="dxa"/>
              <w:bottom w:w="100" w:type="dxa"/>
              <w:right w:w="100" w:type="dxa"/>
            </w:tcMar>
          </w:tcPr>
          <w:p w14:paraId="1F71EB2B" w14:textId="77777777" w:rsidR="009950FA" w:rsidRDefault="00000000">
            <w:pPr>
              <w:widowControl w:val="0"/>
              <w:pBdr>
                <w:top w:val="nil"/>
                <w:left w:val="nil"/>
                <w:bottom w:val="nil"/>
                <w:right w:val="nil"/>
                <w:between w:val="nil"/>
              </w:pBdr>
              <w:spacing w:line="240" w:lineRule="auto"/>
            </w:pPr>
            <w:r>
              <w:t>146M</w:t>
            </w:r>
          </w:p>
        </w:tc>
        <w:tc>
          <w:tcPr>
            <w:tcW w:w="1337" w:type="dxa"/>
            <w:tcMar>
              <w:top w:w="100" w:type="dxa"/>
              <w:left w:w="100" w:type="dxa"/>
              <w:bottom w:w="100" w:type="dxa"/>
              <w:right w:w="100" w:type="dxa"/>
            </w:tcMar>
          </w:tcPr>
          <w:p w14:paraId="70579D58" w14:textId="77777777" w:rsidR="009950FA" w:rsidRDefault="00000000">
            <w:pPr>
              <w:widowControl w:val="0"/>
              <w:pBdr>
                <w:top w:val="nil"/>
                <w:left w:val="nil"/>
                <w:bottom w:val="nil"/>
                <w:right w:val="nil"/>
                <w:between w:val="nil"/>
              </w:pBdr>
              <w:spacing w:line="240" w:lineRule="auto"/>
            </w:pPr>
            <w:r>
              <w:t>138M</w:t>
            </w:r>
          </w:p>
        </w:tc>
        <w:tc>
          <w:tcPr>
            <w:tcW w:w="1337" w:type="dxa"/>
            <w:tcMar>
              <w:top w:w="100" w:type="dxa"/>
              <w:left w:w="100" w:type="dxa"/>
              <w:bottom w:w="100" w:type="dxa"/>
              <w:right w:w="100" w:type="dxa"/>
            </w:tcMar>
          </w:tcPr>
          <w:p w14:paraId="6C3C392B" w14:textId="77777777" w:rsidR="009950FA" w:rsidRDefault="00000000">
            <w:pPr>
              <w:widowControl w:val="0"/>
              <w:pBdr>
                <w:top w:val="nil"/>
                <w:left w:val="nil"/>
                <w:bottom w:val="nil"/>
                <w:right w:val="nil"/>
                <w:between w:val="nil"/>
              </w:pBdr>
              <w:spacing w:line="240" w:lineRule="auto"/>
            </w:pPr>
            <w:r>
              <w:t>7M</w:t>
            </w:r>
          </w:p>
        </w:tc>
        <w:tc>
          <w:tcPr>
            <w:tcW w:w="1337" w:type="dxa"/>
            <w:tcMar>
              <w:top w:w="100" w:type="dxa"/>
              <w:left w:w="100" w:type="dxa"/>
              <w:bottom w:w="100" w:type="dxa"/>
              <w:right w:w="100" w:type="dxa"/>
            </w:tcMar>
          </w:tcPr>
          <w:p w14:paraId="5D6A1EBB" w14:textId="77777777" w:rsidR="009950FA" w:rsidRDefault="00000000">
            <w:pPr>
              <w:widowControl w:val="0"/>
              <w:pBdr>
                <w:top w:val="nil"/>
                <w:left w:val="nil"/>
                <w:bottom w:val="nil"/>
                <w:right w:val="nil"/>
                <w:between w:val="nil"/>
              </w:pBdr>
              <w:spacing w:line="240" w:lineRule="auto"/>
            </w:pPr>
            <w:r>
              <w:t>25.5M</w:t>
            </w:r>
          </w:p>
        </w:tc>
      </w:tr>
      <w:tr w:rsidR="009950FA" w14:paraId="0DF43429" w14:textId="77777777">
        <w:tc>
          <w:tcPr>
            <w:tcW w:w="1337" w:type="dxa"/>
            <w:tcMar>
              <w:top w:w="100" w:type="dxa"/>
              <w:left w:w="100" w:type="dxa"/>
              <w:bottom w:w="100" w:type="dxa"/>
              <w:right w:w="100" w:type="dxa"/>
            </w:tcMar>
          </w:tcPr>
          <w:p w14:paraId="1D920339" w14:textId="77777777" w:rsidR="009950FA" w:rsidRDefault="00000000">
            <w:pPr>
              <w:widowControl w:val="0"/>
              <w:pBdr>
                <w:top w:val="nil"/>
                <w:left w:val="nil"/>
                <w:bottom w:val="nil"/>
                <w:right w:val="nil"/>
                <w:between w:val="nil"/>
              </w:pBdr>
              <w:spacing w:line="240" w:lineRule="auto"/>
            </w:pPr>
            <w:r>
              <w:t>Total MACs</w:t>
            </w:r>
          </w:p>
        </w:tc>
        <w:tc>
          <w:tcPr>
            <w:tcW w:w="1337" w:type="dxa"/>
            <w:tcMar>
              <w:top w:w="100" w:type="dxa"/>
              <w:left w:w="100" w:type="dxa"/>
              <w:bottom w:w="100" w:type="dxa"/>
              <w:right w:w="100" w:type="dxa"/>
            </w:tcMar>
          </w:tcPr>
          <w:p w14:paraId="059269B8" w14:textId="77777777" w:rsidR="009950FA" w:rsidRDefault="00000000">
            <w:pPr>
              <w:widowControl w:val="0"/>
              <w:pBdr>
                <w:top w:val="nil"/>
                <w:left w:val="nil"/>
                <w:bottom w:val="nil"/>
                <w:right w:val="nil"/>
                <w:between w:val="nil"/>
              </w:pBdr>
              <w:spacing w:line="240" w:lineRule="auto"/>
            </w:pPr>
            <w:r>
              <w:t>341k</w:t>
            </w:r>
          </w:p>
        </w:tc>
        <w:tc>
          <w:tcPr>
            <w:tcW w:w="1337" w:type="dxa"/>
            <w:tcMar>
              <w:top w:w="100" w:type="dxa"/>
              <w:left w:w="100" w:type="dxa"/>
              <w:bottom w:w="100" w:type="dxa"/>
              <w:right w:w="100" w:type="dxa"/>
            </w:tcMar>
          </w:tcPr>
          <w:p w14:paraId="5CEE5A4F" w14:textId="77777777" w:rsidR="009950FA" w:rsidRDefault="00000000">
            <w:pPr>
              <w:widowControl w:val="0"/>
              <w:pBdr>
                <w:top w:val="nil"/>
                <w:left w:val="nil"/>
                <w:bottom w:val="nil"/>
                <w:right w:val="nil"/>
                <w:between w:val="nil"/>
              </w:pBdr>
              <w:spacing w:line="240" w:lineRule="auto"/>
            </w:pPr>
            <w:r>
              <w:t>741M</w:t>
            </w:r>
          </w:p>
        </w:tc>
        <w:tc>
          <w:tcPr>
            <w:tcW w:w="1337" w:type="dxa"/>
            <w:tcMar>
              <w:top w:w="100" w:type="dxa"/>
              <w:left w:w="100" w:type="dxa"/>
              <w:bottom w:w="100" w:type="dxa"/>
              <w:right w:w="100" w:type="dxa"/>
            </w:tcMar>
          </w:tcPr>
          <w:p w14:paraId="3F0B77D1" w14:textId="77777777" w:rsidR="009950FA" w:rsidRDefault="00000000">
            <w:pPr>
              <w:widowControl w:val="0"/>
              <w:pBdr>
                <w:top w:val="nil"/>
                <w:left w:val="nil"/>
                <w:bottom w:val="nil"/>
                <w:right w:val="nil"/>
                <w:between w:val="nil"/>
              </w:pBdr>
              <w:spacing w:line="240" w:lineRule="auto"/>
            </w:pPr>
            <w:r>
              <w:t>2.8G</w:t>
            </w:r>
          </w:p>
        </w:tc>
        <w:tc>
          <w:tcPr>
            <w:tcW w:w="1337" w:type="dxa"/>
            <w:tcMar>
              <w:top w:w="100" w:type="dxa"/>
              <w:left w:w="100" w:type="dxa"/>
              <w:bottom w:w="100" w:type="dxa"/>
              <w:right w:w="100" w:type="dxa"/>
            </w:tcMar>
          </w:tcPr>
          <w:p w14:paraId="36007514" w14:textId="77777777" w:rsidR="009950FA" w:rsidRDefault="00000000">
            <w:pPr>
              <w:widowControl w:val="0"/>
              <w:pBdr>
                <w:top w:val="nil"/>
                <w:left w:val="nil"/>
                <w:bottom w:val="nil"/>
                <w:right w:val="nil"/>
                <w:between w:val="nil"/>
              </w:pBdr>
              <w:spacing w:line="240" w:lineRule="auto"/>
            </w:pPr>
            <w:r>
              <w:t>15.5G</w:t>
            </w:r>
          </w:p>
        </w:tc>
        <w:tc>
          <w:tcPr>
            <w:tcW w:w="1337" w:type="dxa"/>
            <w:tcMar>
              <w:top w:w="100" w:type="dxa"/>
              <w:left w:w="100" w:type="dxa"/>
              <w:bottom w:w="100" w:type="dxa"/>
              <w:right w:w="100" w:type="dxa"/>
            </w:tcMar>
          </w:tcPr>
          <w:p w14:paraId="4A98462C" w14:textId="77777777" w:rsidR="009950FA" w:rsidRDefault="00000000">
            <w:pPr>
              <w:widowControl w:val="0"/>
              <w:pBdr>
                <w:top w:val="nil"/>
                <w:left w:val="nil"/>
                <w:bottom w:val="nil"/>
                <w:right w:val="nil"/>
                <w:between w:val="nil"/>
              </w:pBdr>
              <w:spacing w:line="240" w:lineRule="auto"/>
            </w:pPr>
            <w:r>
              <w:t>1.43G</w:t>
            </w:r>
          </w:p>
        </w:tc>
        <w:tc>
          <w:tcPr>
            <w:tcW w:w="1337" w:type="dxa"/>
            <w:tcMar>
              <w:top w:w="100" w:type="dxa"/>
              <w:left w:w="100" w:type="dxa"/>
              <w:bottom w:w="100" w:type="dxa"/>
              <w:right w:w="100" w:type="dxa"/>
            </w:tcMar>
          </w:tcPr>
          <w:p w14:paraId="4EC8F1E1" w14:textId="77777777" w:rsidR="009950FA" w:rsidRDefault="00000000">
            <w:pPr>
              <w:widowControl w:val="0"/>
              <w:pBdr>
                <w:top w:val="nil"/>
                <w:left w:val="nil"/>
                <w:bottom w:val="nil"/>
                <w:right w:val="nil"/>
                <w:between w:val="nil"/>
              </w:pBdr>
              <w:spacing w:line="240" w:lineRule="auto"/>
            </w:pPr>
            <w:r>
              <w:t>3.9G</w:t>
            </w:r>
          </w:p>
        </w:tc>
      </w:tr>
    </w:tbl>
    <w:p w14:paraId="6C81C030" w14:textId="77777777" w:rsidR="009950FA" w:rsidRDefault="00000000">
      <w:pPr>
        <w:spacing w:before="240" w:after="240"/>
        <w:rPr>
          <w:sz w:val="20"/>
          <w:szCs w:val="20"/>
        </w:rPr>
      </w:pPr>
      <w:r>
        <w:rPr>
          <w:sz w:val="20"/>
          <w:szCs w:val="20"/>
        </w:rPr>
        <w:t xml:space="preserve">Table X: An illustration of some typical DNN architectures with their metrics, adapted from Sze et al. (2017) </w:t>
      </w:r>
    </w:p>
    <w:p w14:paraId="48B6F396" w14:textId="77777777" w:rsidR="009950FA" w:rsidRDefault="00000000">
      <w:pPr>
        <w:spacing w:before="240" w:after="240"/>
      </w:pPr>
      <w:r>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Default="00000000">
      <w:pPr>
        <w:spacing w:before="240" w:after="240"/>
      </w:pPr>
      <w:r>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Default="00000000">
      <w:pPr>
        <w:spacing w:before="240" w:after="240"/>
      </w:pPr>
      <w:r>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t xml:space="preserve"> </w:t>
      </w:r>
    </w:p>
    <w:p w14:paraId="2E63FBAB" w14:textId="70128556" w:rsidR="009950FA" w:rsidRDefault="00350693">
      <w:pPr>
        <w:spacing w:before="240" w:after="240"/>
      </w:pPr>
      <w:r>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t xml:space="preserve"> because of the complexity in implementing unstructured pruning.</w:t>
      </w:r>
      <w:r>
        <w:t xml:space="preserve"> </w:t>
      </w:r>
    </w:p>
    <w:p w14:paraId="4CBAA2F7" w14:textId="77777777" w:rsidR="009950FA" w:rsidRDefault="00000000">
      <w:pPr>
        <w:spacing w:before="240" w:after="240"/>
      </w:pPr>
      <w:r>
        <w:lastRenderedPageBreak/>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Default="00000000">
      <w:pPr>
        <w:spacing w:before="240" w:after="240"/>
      </w:pPr>
      <w:r>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1206500"/>
                    </a:xfrm>
                    <a:prstGeom prst="rect">
                      <a:avLst/>
                    </a:prstGeom>
                    <a:ln/>
                  </pic:spPr>
                </pic:pic>
              </a:graphicData>
            </a:graphic>
          </wp:inline>
        </w:drawing>
      </w:r>
    </w:p>
    <w:p w14:paraId="4AA9BCC5" w14:textId="77777777" w:rsidR="009950FA" w:rsidRDefault="00000000">
      <w:pPr>
        <w:spacing w:before="240" w:after="240"/>
        <w:rPr>
          <w:sz w:val="20"/>
          <w:szCs w:val="20"/>
        </w:rPr>
      </w:pPr>
      <w:r>
        <w:rPr>
          <w:sz w:val="20"/>
          <w:szCs w:val="20"/>
        </w:rPr>
        <w:t>Figure X: A simple visual illustration of pruning and quantization of a subset of neurons</w:t>
      </w:r>
    </w:p>
    <w:p w14:paraId="6CBBA82E" w14:textId="77777777" w:rsidR="009950FA" w:rsidRDefault="00000000">
      <w:pPr>
        <w:spacing w:before="240" w:after="240"/>
      </w:pPr>
      <w:r>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62FEC03" w14:textId="77777777" w:rsidR="009950FA" w:rsidRDefault="00000000">
      <w:pPr>
        <w:spacing w:before="240" w:after="240"/>
      </w:pPr>
      <w:r>
        <w:t>In the next section, we explore some of these popular toolsets, and how well they’re able to implement these techniques.</w:t>
      </w:r>
    </w:p>
    <w:p w14:paraId="277E204F" w14:textId="77777777" w:rsidR="009950FA" w:rsidRDefault="00000000">
      <w:pPr>
        <w:pStyle w:val="Heading2"/>
        <w:spacing w:before="240" w:after="240"/>
      </w:pPr>
      <w:bookmarkStart w:id="6" w:name="_s74s6tcqwemc" w:colFirst="0" w:colLast="0"/>
      <w:bookmarkEnd w:id="6"/>
      <w:r>
        <w:t>TinyML Framework and Library Analysis</w:t>
      </w:r>
    </w:p>
    <w:p w14:paraId="2CAA3BDC" w14:textId="77777777" w:rsidR="009950FA" w:rsidRDefault="00000000">
      <w:r>
        <w:t>The field of TinyML has created no single framework or library to implement all of the optimization techniques discussed so far. As such, various vendors involved in the embedded system ecosystem have created their own tools to assist in implementing these techniques. Immonen and Hämäläinen presented an overview of several of these tools, and we highlight the three most applicable here (2022).</w:t>
      </w:r>
    </w:p>
    <w:p w14:paraId="19C73380" w14:textId="77777777" w:rsidR="009950FA" w:rsidRDefault="00000000">
      <w:r>
        <w:t xml:space="preserve"> </w:t>
      </w:r>
    </w:p>
    <w:p w14:paraId="0A0F8168" w14:textId="77777777" w:rsidR="009950FA" w:rsidRDefault="00000000">
      <w:r>
        <w:t>The first framework discussed was TensorFlow Lite for Microcontrollers (TFLM), which is an open-source framework for running ML inference on embedded devices. It can be used with an assortment of ARM Cortex-M microcontrollers, and is widely supported by vendors such as Espressif and Arduino.</w:t>
      </w:r>
    </w:p>
    <w:p w14:paraId="0FE42656" w14:textId="77777777" w:rsidR="009950FA" w:rsidRDefault="009950FA"/>
    <w:p w14:paraId="3E9F6385" w14:textId="77777777" w:rsidR="009950FA" w:rsidRDefault="00000000">
      <w:r>
        <w:t>They then discuss the Cortex Microcontroller Software Interface Standard-NN or CMSIS-NN, developed by ARM. This library allows NN interference on ARM Cortex-M processors, and is specifically built to support low-level optimized versions of functions and networks such as convolution layers and softmax layers. This library is not typically used by itself, but rather integrated with other tools such as TFLM.</w:t>
      </w:r>
    </w:p>
    <w:p w14:paraId="03B9BA97" w14:textId="77777777" w:rsidR="009950FA" w:rsidRDefault="009950FA"/>
    <w:p w14:paraId="0737DB19" w14:textId="77777777" w:rsidR="009950FA" w:rsidRDefault="00000000">
      <w:r>
        <w:t xml:space="preserve">Finally, they discuss STM32Cube.AI, which is a NN and ML toolkit for the ST family of microcontrollers. This toolkit supports several advanced features such as automatic conversion </w:t>
      </w:r>
      <w:r>
        <w:lastRenderedPageBreak/>
        <w:t>of pretrained models and support for most other tools such as TFlite and keras, but is only supported for STM32 microcontrollers, leaving a large subset of ARM boards without support.</w:t>
      </w:r>
    </w:p>
    <w:p w14:paraId="04DCEFF4" w14:textId="77777777" w:rsidR="009950FA" w:rsidRDefault="00000000">
      <w:r>
        <w:t>Several studies note that STM32Cube.AI produces reduced memory usage and faster execution times than TFLM, indicating that it might be preferable for STM32 devices (Hasanpour et al.,2025;Osman et al., 2022). ST also provides a cloud-based AI developer environment, which supports similar optimizations and additionally facilitates remote benchmarking of inference performance across a multitude of their boards using a server board-farm (“ST Edge AI Developer Cloud,” 2023).</w:t>
      </w:r>
    </w:p>
    <w:p w14:paraId="2AEE1B04" w14:textId="77777777" w:rsidR="009950FA" w:rsidRDefault="009950FA"/>
    <w:p w14:paraId="0B8F24D9" w14:textId="77777777" w:rsidR="009950FA" w:rsidRDefault="00000000">
      <w:r>
        <w:t>The figure below illustrates a typical toolchain for a TinyML workflow.</w:t>
      </w:r>
    </w:p>
    <w:p w14:paraId="0D855BBF" w14:textId="77777777" w:rsidR="009950FA" w:rsidRDefault="009950FA"/>
    <w:p w14:paraId="501D69BB" w14:textId="77777777" w:rsidR="009950FA" w:rsidRDefault="00000000">
      <w:r>
        <w:rPr>
          <w:noProof/>
        </w:rPr>
        <w:drawing>
          <wp:inline distT="114300" distB="114300" distL="114300" distR="114300" wp14:anchorId="1D22FF9D" wp14:editId="62B4DA36">
            <wp:extent cx="5943600" cy="1104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1104900"/>
                    </a:xfrm>
                    <a:prstGeom prst="rect">
                      <a:avLst/>
                    </a:prstGeom>
                    <a:ln/>
                  </pic:spPr>
                </pic:pic>
              </a:graphicData>
            </a:graphic>
          </wp:inline>
        </w:drawing>
      </w:r>
    </w:p>
    <w:p w14:paraId="136DFF61" w14:textId="77777777" w:rsidR="009950FA" w:rsidRDefault="00000000">
      <w:pPr>
        <w:rPr>
          <w:sz w:val="20"/>
          <w:szCs w:val="20"/>
        </w:rPr>
      </w:pPr>
      <w:r>
        <w:rPr>
          <w:sz w:val="20"/>
          <w:szCs w:val="20"/>
        </w:rPr>
        <w:t>Figure X: Example of a typical TinyML toolchain for training/inference on an embedded device.</w:t>
      </w:r>
    </w:p>
    <w:p w14:paraId="7DEAFAE9" w14:textId="77777777" w:rsidR="009950FA" w:rsidRDefault="009950FA">
      <w:pPr>
        <w:rPr>
          <w:sz w:val="20"/>
          <w:szCs w:val="20"/>
        </w:rPr>
      </w:pPr>
    </w:p>
    <w:p w14:paraId="3AA8B235" w14:textId="77777777" w:rsidR="009950FA" w:rsidRDefault="00000000">
      <w:r>
        <w:t>In the next section, we briefly explore some past studies where TinyML devices have been deployed in the field.</w:t>
      </w:r>
    </w:p>
    <w:p w14:paraId="74C974F1" w14:textId="77777777" w:rsidR="009950FA" w:rsidRDefault="00000000">
      <w:pPr>
        <w:pStyle w:val="Heading2"/>
      </w:pPr>
      <w:bookmarkStart w:id="7" w:name="_1wst3e1jz55o" w:colFirst="0" w:colLast="0"/>
      <w:bookmarkEnd w:id="7"/>
      <w:r>
        <w:t>TinyML and EdgeAI Case Studies</w:t>
      </w:r>
    </w:p>
    <w:p w14:paraId="6F982BA6" w14:textId="77777777" w:rsidR="009950FA" w:rsidRDefault="00000000">
      <w:r>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Default="009950FA"/>
    <w:p w14:paraId="1DC6A4BE" w14:textId="77777777" w:rsidR="009950FA" w:rsidRDefault="00000000">
      <w:r>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Default="009950FA"/>
    <w:p w14:paraId="79A4E04C" w14:textId="77777777" w:rsidR="009950FA" w:rsidRDefault="00000000">
      <w:r>
        <w:t>For their experiment, the authors collected air temperature data from sensor nodes deployed within the greenhouse at ten minute intervals, over a period of sixteen months. They then engineered this large dataset to create seventy subsets of data, which were used to train seventeen models using the Keras ML framework.</w:t>
      </w:r>
    </w:p>
    <w:p w14:paraId="453DC77C" w14:textId="77777777" w:rsidR="009950FA" w:rsidRDefault="009950FA"/>
    <w:p w14:paraId="6E1AADE5" w14:textId="77777777" w:rsidR="009950FA" w:rsidRDefault="00000000">
      <w:r>
        <w:lastRenderedPageBreak/>
        <w:t xml:space="preserve">They found that the RNN and LSTM models resulted in the highest performance, with the lowest root mean squared errors (RMSE) of 0.289 and 0.294 celsius respectively. However, these models required more processing power than the regular MLP. For the overall balance of performance and power, they concluded that the MLP model was the best candidate. </w:t>
      </w:r>
    </w:p>
    <w:p w14:paraId="108E1FD5" w14:textId="77777777" w:rsidR="009950FA" w:rsidRDefault="00000000">
      <w:r>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683000"/>
                    </a:xfrm>
                    <a:prstGeom prst="rect">
                      <a:avLst/>
                    </a:prstGeom>
                    <a:ln/>
                  </pic:spPr>
                </pic:pic>
              </a:graphicData>
            </a:graphic>
          </wp:inline>
        </w:drawing>
      </w:r>
    </w:p>
    <w:p w14:paraId="3767E8C0" w14:textId="77777777" w:rsidR="009950FA" w:rsidRDefault="00000000">
      <w:r>
        <w:t>Figure X: Possible application scenario for DNNs in a greenhouse microclimate, adapted from (Codeluppi et al., 2021)</w:t>
      </w:r>
    </w:p>
    <w:p w14:paraId="2858D456" w14:textId="77777777" w:rsidR="009950FA" w:rsidRDefault="009950FA"/>
    <w:p w14:paraId="72D69EC3" w14:textId="77777777" w:rsidR="009950FA" w:rsidRDefault="00000000">
      <w:r>
        <w:t>It should be noted that these authors did not employ any pruning or quantization techniques, likely because they were working with a larger, higher-specification single board computer (SBC, with RAM in the range of hundreds of megabytes), and not a true TinyML embedded device.</w:t>
      </w:r>
    </w:p>
    <w:p w14:paraId="2E958F89" w14:textId="77777777" w:rsidR="009950FA" w:rsidRDefault="009950FA"/>
    <w:p w14:paraId="3AB03570" w14:textId="77777777" w:rsidR="009950FA" w:rsidRDefault="00000000">
      <w:r>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Default="00000000">
      <w:r>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Default="009950FA"/>
    <w:p w14:paraId="6E4A6E4B" w14:textId="77777777" w:rsidR="009950FA"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Default="00000000">
            <w:pPr>
              <w:spacing w:line="240" w:lineRule="auto"/>
              <w:rPr>
                <w:b/>
                <w:bCs/>
              </w:rPr>
            </w:pPr>
            <w:r>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Default="00000000">
            <w:pPr>
              <w:spacing w:line="240" w:lineRule="auto"/>
              <w:rPr>
                <w:b/>
                <w:bCs/>
              </w:rPr>
            </w:pPr>
            <w:r>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Default="00000000">
            <w:pPr>
              <w:spacing w:line="240" w:lineRule="auto"/>
              <w:rPr>
                <w:b/>
                <w:bCs/>
              </w:rPr>
            </w:pPr>
            <w:r>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Default="00000000">
            <w:pPr>
              <w:spacing w:line="240" w:lineRule="auto"/>
              <w:rPr>
                <w:b/>
                <w:bCs/>
              </w:rPr>
            </w:pPr>
            <w:r>
              <w:rPr>
                <w:b/>
                <w:bCs/>
              </w:rPr>
              <w:t>Relative Accuracy</w:t>
            </w:r>
          </w:p>
        </w:tc>
      </w:tr>
      <w:tr w:rsidR="009950FA"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Default="00000000">
            <w:pPr>
              <w:spacing w:line="240" w:lineRule="auto"/>
            </w:pPr>
            <w:r>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Default="00000000">
            <w:pPr>
              <w:spacing w:line="240" w:lineRule="auto"/>
            </w:pPr>
            <w:r>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Default="00000000">
            <w:pPr>
              <w:spacing w:line="240" w:lineRule="auto"/>
            </w:pPr>
            <w:r>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Default="00000000">
            <w:pPr>
              <w:spacing w:line="240" w:lineRule="auto"/>
            </w:pPr>
            <w:r>
              <w:t>&gt; 99 %</w:t>
            </w:r>
          </w:p>
        </w:tc>
      </w:tr>
      <w:tr w:rsidR="009950FA"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Default="00000000">
            <w:pPr>
              <w:spacing w:line="240" w:lineRule="auto"/>
            </w:pPr>
            <w:r>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Default="00000000">
            <w:pPr>
              <w:spacing w:line="240" w:lineRule="auto"/>
            </w:pPr>
            <w:r>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Default="00000000">
            <w:pPr>
              <w:spacing w:line="240" w:lineRule="auto"/>
            </w:pPr>
            <w:r>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Default="00000000">
            <w:pPr>
              <w:spacing w:line="240" w:lineRule="auto"/>
            </w:pPr>
            <w:r>
              <w:rPr>
                <w:rFonts w:ascii="Arial Unicode MS" w:eastAsia="Arial Unicode MS" w:hAnsi="Arial Unicode MS" w:cs="Arial Unicode MS"/>
              </w:rPr>
              <w:t>≈ 95 %</w:t>
            </w:r>
          </w:p>
        </w:tc>
      </w:tr>
      <w:tr w:rsidR="009950FA"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Default="00000000">
            <w:pPr>
              <w:spacing w:line="240" w:lineRule="auto"/>
            </w:pPr>
            <w:r>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Default="00000000">
            <w:pPr>
              <w:spacing w:line="240" w:lineRule="auto"/>
            </w:pPr>
            <w:r>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Default="00000000">
            <w:pPr>
              <w:spacing w:line="240" w:lineRule="auto"/>
            </w:pPr>
            <w:r>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Default="00000000">
            <w:pPr>
              <w:spacing w:line="240" w:lineRule="auto"/>
            </w:pPr>
            <w:r>
              <w:rPr>
                <w:rFonts w:ascii="Arial Unicode MS" w:eastAsia="Arial Unicode MS" w:hAnsi="Arial Unicode MS" w:cs="Arial Unicode MS"/>
              </w:rPr>
              <w:t>≈ 96 %</w:t>
            </w:r>
          </w:p>
        </w:tc>
      </w:tr>
    </w:tbl>
    <w:p w14:paraId="31FF4BDC" w14:textId="77777777" w:rsidR="009950FA" w:rsidRDefault="00000000">
      <w:pPr>
        <w:rPr>
          <w:sz w:val="20"/>
          <w:szCs w:val="20"/>
        </w:rPr>
      </w:pPr>
      <w:r>
        <w:rPr>
          <w:sz w:val="20"/>
          <w:szCs w:val="20"/>
        </w:rPr>
        <w:t>Table X: Summary of DNN model compression, adapted from (Deutel et al., 2022)</w:t>
      </w:r>
    </w:p>
    <w:p w14:paraId="2A0DFAE2" w14:textId="77777777" w:rsidR="009950FA" w:rsidRDefault="009950FA"/>
    <w:p w14:paraId="755E8046" w14:textId="77777777" w:rsidR="009950FA" w:rsidRDefault="00000000">
      <w:r>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Default="009950FA"/>
    <w:p w14:paraId="57396C46" w14:textId="77777777" w:rsidR="009950FA" w:rsidRDefault="00000000">
      <w:r>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50FBAB05" w14:textId="77777777" w:rsidR="009950FA" w:rsidRDefault="009950FA"/>
    <w:p w14:paraId="61DCC6BD" w14:textId="77777777" w:rsidR="009950FA" w:rsidRDefault="00000000">
      <w:pPr>
        <w:pStyle w:val="Heading2"/>
        <w:spacing w:before="240" w:after="240"/>
      </w:pPr>
      <w:bookmarkStart w:id="8" w:name="_48yunmk6mbdk" w:colFirst="0" w:colLast="0"/>
      <w:bookmarkEnd w:id="8"/>
      <w:r>
        <w:t>Comparison of Neural Network Architecture Performance</w:t>
      </w:r>
    </w:p>
    <w:p w14:paraId="6DC13E63" w14:textId="77777777" w:rsidR="009950FA" w:rsidRDefault="00000000">
      <w:r>
        <w:t>Lara-Benítez et al. compared the performance of seven popular NN architectures, including MLPs, CNNs and LSTMs, in time-series forecasting tasks across twelve datasets (2021). These time series forecasting tasks were found to have a critical component in a plethora of research areas such as energy consumption, retail sales and, most importantly for us, weather.</w:t>
      </w:r>
    </w:p>
    <w:p w14:paraId="2983543A" w14:textId="77777777" w:rsidR="009950FA" w:rsidRDefault="009950FA"/>
    <w:p w14:paraId="2E42FD14" w14:textId="77777777" w:rsidR="009950FA" w:rsidRDefault="00000000">
      <w:r>
        <w:t>For evaluating the performance, instead of using the Mean Absolute Error (MAE), the most commonly used metric for evaluation, they chose instead to use a weighted error (termed the Mean Absolute Percentage Error, MAPE) by dividing the MAE by the mean of the dataset. This allowed them to obtain an error that could be compared across multiple time series datasets.</w:t>
      </w:r>
    </w:p>
    <w:p w14:paraId="5AF3B118" w14:textId="77777777" w:rsidR="009950FA" w:rsidRDefault="009950FA"/>
    <w:p w14:paraId="51DDD4D6" w14:textId="77777777" w:rsidR="009950FA" w:rsidRDefault="00000000">
      <w:r>
        <w:t xml:space="preserve">After statistical analyses of the MAPE of each architecture in each dataset, they found that the MLPs generally performed the worst, and the LSTMs and CNNs performed the best (had the lowest MAPEs). </w:t>
      </w:r>
    </w:p>
    <w:p w14:paraId="463AFDE4" w14:textId="77777777" w:rsidR="009950FA" w:rsidRDefault="009950FA"/>
    <w:p w14:paraId="602B0019" w14:textId="77777777" w:rsidR="009950FA" w:rsidRDefault="00000000">
      <w:r>
        <w:lastRenderedPageBreak/>
        <w:t xml:space="preserve">When considering efficiency of the architecture (length of time required for both training and inference), MLPs were found to perform the best, with CNNs following right after. This led them to conclude that CNNs resulted in the best speed/accuracy tradeoff. </w:t>
      </w:r>
    </w:p>
    <w:p w14:paraId="6CAFAAFA" w14:textId="77777777" w:rsidR="009950FA" w:rsidRDefault="009950FA"/>
    <w:p w14:paraId="2A3F283E" w14:textId="77777777" w:rsidR="009950FA" w:rsidRDefault="00000000">
      <w:r>
        <w:t>They also suggested that CNNs generally performed best for time series forecasting with four layers, and no max-pooling layers. There was no conclusive evidence on the best number of filters to utilize. This provided a good starting point for our own implementation.</w:t>
      </w:r>
    </w:p>
    <w:p w14:paraId="53F789E5" w14:textId="77777777" w:rsidR="009950FA" w:rsidRDefault="009950FA"/>
    <w:p w14:paraId="5A71F8F2" w14:textId="77777777" w:rsidR="009950FA" w:rsidRDefault="00000000">
      <w:r>
        <w:t>In the next section, we draw on all of the knowledge we reviewed thus far to set up our own experiment.</w:t>
      </w:r>
    </w:p>
    <w:p w14:paraId="61684530" w14:textId="77777777" w:rsidR="009950FA" w:rsidRDefault="00000000">
      <w:pPr>
        <w:pStyle w:val="Heading1"/>
        <w:keepNext w:val="0"/>
        <w:keepLines w:val="0"/>
        <w:spacing w:before="480"/>
        <w:rPr>
          <w:b/>
          <w:bCs/>
          <w:sz w:val="46"/>
          <w:szCs w:val="46"/>
        </w:rPr>
      </w:pPr>
      <w:bookmarkStart w:id="9" w:name="_fdt1nu85ye7a" w:colFirst="0" w:colLast="0"/>
      <w:bookmarkEnd w:id="9"/>
      <w:r>
        <w:rPr>
          <w:b/>
          <w:bCs/>
          <w:sz w:val="46"/>
          <w:szCs w:val="46"/>
        </w:rPr>
        <w:t>Materials and Methods</w:t>
      </w:r>
    </w:p>
    <w:p w14:paraId="78332424" w14:textId="77777777" w:rsidR="009950FA" w:rsidRDefault="00000000">
      <w:pPr>
        <w:spacing w:before="240" w:after="240"/>
      </w:pPr>
      <w:r>
        <w:t xml:space="preserve">For our own research, we set out to build a system capable of forecasting outdoor air temperature in a rural Caribbean location, using ML on a simple, low-power embedded system. </w:t>
      </w:r>
    </w:p>
    <w:p w14:paraId="5CFE73E2" w14:textId="77777777" w:rsidR="009950FA" w:rsidRDefault="00000000">
      <w:pPr>
        <w:spacing w:before="240" w:after="240"/>
      </w:pPr>
      <w:r>
        <w:t>As illustrated below, we first set up several sensors to record and log ambient environmental data at the location, after which we preprocessed the data and set out building the full ML model.</w:t>
      </w:r>
    </w:p>
    <w:p w14:paraId="28B09A37" w14:textId="77777777" w:rsidR="009950FA" w:rsidRDefault="00000000">
      <w:pPr>
        <w:spacing w:before="240" w:after="240"/>
      </w:pPr>
      <w:r>
        <w:t xml:space="preserve">Once the model was built, we pruned, quantized and evaluated the model, before deploying it on our embedded board. We then analyzed the performance of the deployed model while performing inference, and stepped back to ML model building to fine-tune the architecture and hyperparameters of the model as required to improve our results. </w:t>
      </w:r>
    </w:p>
    <w:p w14:paraId="1A190627" w14:textId="77777777" w:rsidR="009950FA" w:rsidRDefault="00000000">
      <w:pPr>
        <w:spacing w:before="240" w:after="240"/>
      </w:pPr>
      <w:r>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1409700"/>
                    </a:xfrm>
                    <a:prstGeom prst="rect">
                      <a:avLst/>
                    </a:prstGeom>
                    <a:ln/>
                  </pic:spPr>
                </pic:pic>
              </a:graphicData>
            </a:graphic>
          </wp:inline>
        </w:drawing>
      </w:r>
    </w:p>
    <w:p w14:paraId="4D0DB54C" w14:textId="1EB5DCE5" w:rsidR="009950FA" w:rsidRDefault="00000000">
      <w:pPr>
        <w:spacing w:before="240" w:after="240"/>
      </w:pPr>
      <w:r>
        <w:t>Figure X: The overall process that we used to guide our experiment</w:t>
      </w:r>
    </w:p>
    <w:p w14:paraId="21F1081E" w14:textId="77777777" w:rsidR="009950FA" w:rsidRDefault="00000000">
      <w:pPr>
        <w:spacing w:before="240" w:after="240"/>
      </w:pPr>
      <w:r>
        <w:t>We dive into more detail of each step in the following sections.</w:t>
      </w:r>
    </w:p>
    <w:p w14:paraId="36D122C4" w14:textId="77777777" w:rsidR="009950FA" w:rsidRDefault="00000000">
      <w:pPr>
        <w:pStyle w:val="Heading2"/>
        <w:spacing w:before="240" w:after="240"/>
      </w:pPr>
      <w:bookmarkStart w:id="10" w:name="_xh4z8dshkt3" w:colFirst="0" w:colLast="0"/>
      <w:bookmarkEnd w:id="10"/>
      <w:r>
        <w:t>Sensor Data Collection</w:t>
      </w:r>
    </w:p>
    <w:p w14:paraId="102F9811" w14:textId="31B6C02D" w:rsidR="009950FA" w:rsidRDefault="00E1056A">
      <w:pPr>
        <w:spacing w:before="240" w:after="240"/>
      </w:pPr>
      <w:r>
        <w:t>We utilized t</w:t>
      </w:r>
      <w:r w:rsidR="006E0CFD">
        <w:t>hree</w:t>
      </w:r>
      <w:r>
        <w:t xml:space="preserve"> sensors </w:t>
      </w:r>
      <w:r w:rsidR="00D42FE4">
        <w:t xml:space="preserve">to </w:t>
      </w:r>
      <w:r w:rsidR="0067109C">
        <w:t>collect the local environmental data that we needed for the initial training:</w:t>
      </w:r>
    </w:p>
    <w:p w14:paraId="1C7F92FC" w14:textId="35D1314E" w:rsidR="0067109C" w:rsidRDefault="000F23DD" w:rsidP="0067109C">
      <w:pPr>
        <w:pStyle w:val="ListParagraph"/>
        <w:numPr>
          <w:ilvl w:val="0"/>
          <w:numId w:val="2"/>
        </w:numPr>
        <w:spacing w:before="240" w:after="240"/>
      </w:pPr>
      <w:r>
        <w:t xml:space="preserve">A </w:t>
      </w:r>
      <w:r w:rsidR="0067109C">
        <w:t xml:space="preserve">BME280: </w:t>
      </w:r>
      <w:r w:rsidR="006E0CFD">
        <w:t>To measure</w:t>
      </w:r>
      <w:r w:rsidR="0067109C">
        <w:t xml:space="preserve"> temperature, humidity and pressure</w:t>
      </w:r>
    </w:p>
    <w:p w14:paraId="335AB38B" w14:textId="59C3810F" w:rsidR="0067109C" w:rsidRDefault="000F23DD" w:rsidP="0067109C">
      <w:pPr>
        <w:pStyle w:val="ListParagraph"/>
        <w:numPr>
          <w:ilvl w:val="0"/>
          <w:numId w:val="2"/>
        </w:numPr>
        <w:spacing w:before="240" w:after="240"/>
      </w:pPr>
      <w:r>
        <w:lastRenderedPageBreak/>
        <w:t xml:space="preserve">A </w:t>
      </w:r>
      <w:r w:rsidR="006E0CFD">
        <w:t>VEML7700: To measure light intensity</w:t>
      </w:r>
    </w:p>
    <w:p w14:paraId="2E14F052" w14:textId="41263718" w:rsidR="006E0CFD" w:rsidRDefault="000F23DD" w:rsidP="0067109C">
      <w:pPr>
        <w:pStyle w:val="ListParagraph"/>
        <w:numPr>
          <w:ilvl w:val="0"/>
          <w:numId w:val="2"/>
        </w:numPr>
        <w:spacing w:before="240" w:after="240"/>
      </w:pPr>
      <w:r>
        <w:t xml:space="preserve">A </w:t>
      </w:r>
      <w:r w:rsidR="006E0CFD">
        <w:t xml:space="preserve">LM393: To measure </w:t>
      </w:r>
      <w:r>
        <w:t>whether it rained or not</w:t>
      </w:r>
    </w:p>
    <w:p w14:paraId="30075414" w14:textId="5ED554EA" w:rsidR="000F23DD" w:rsidRDefault="000F23DD" w:rsidP="000F23DD">
      <w:pPr>
        <w:spacing w:before="240" w:after="240"/>
      </w:pPr>
      <w:r>
        <w:t>Besides these sensors, two other modules were required in order to build the dataset accurately:</w:t>
      </w:r>
    </w:p>
    <w:p w14:paraId="0AE77B96" w14:textId="1197D7EB" w:rsidR="000F23DD" w:rsidRDefault="000F23DD" w:rsidP="000F23DD">
      <w:pPr>
        <w:pStyle w:val="ListParagraph"/>
        <w:numPr>
          <w:ilvl w:val="0"/>
          <w:numId w:val="3"/>
        </w:numPr>
        <w:spacing w:before="240" w:after="240"/>
      </w:pPr>
      <w:r>
        <w:t>A DS3231 Realtime Clock (RTC) module: To maintain an accurate internal clock for timestamps</w:t>
      </w:r>
    </w:p>
    <w:p w14:paraId="6EF01D36" w14:textId="7F766888" w:rsidR="000F23DD" w:rsidRDefault="000F23DD" w:rsidP="000F23DD">
      <w:pPr>
        <w:pStyle w:val="ListParagraph"/>
        <w:numPr>
          <w:ilvl w:val="0"/>
          <w:numId w:val="3"/>
        </w:numPr>
        <w:spacing w:before="240" w:after="240"/>
      </w:pPr>
      <w:r>
        <w:t>A MicroSD Breakout Board and MicroSD card: To store the periodic measurements from the sensors</w:t>
      </w:r>
    </w:p>
    <w:p w14:paraId="7EACB6F8" w14:textId="5F378681" w:rsidR="000F23DD" w:rsidRDefault="000F23DD" w:rsidP="000F23DD">
      <w:pPr>
        <w:spacing w:before="240" w:after="240"/>
      </w:pPr>
      <w:r>
        <w:t>An STM32 F767 board was used as the core of the system. The following figure illustrates the physical connections between these modules and the board:</w:t>
      </w:r>
    </w:p>
    <w:p w14:paraId="7885E7CD" w14:textId="59A1B69A" w:rsidR="000F23DD" w:rsidRDefault="000F23DD" w:rsidP="000F23DD">
      <w:pPr>
        <w:spacing w:before="240" w:after="240"/>
      </w:pPr>
      <w:r w:rsidRPr="000F23DD">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502D2DB4" w14:textId="342D6D7C" w:rsidR="000F23DD" w:rsidRDefault="000F23DD" w:rsidP="000F23DD">
      <w:pPr>
        <w:spacing w:before="240" w:after="240"/>
      </w:pPr>
      <w:r>
        <w:t>Figure X: Physical connections between the modules discussed and the STM32 board</w:t>
      </w:r>
    </w:p>
    <w:p w14:paraId="41472C2F" w14:textId="1E71D666" w:rsidR="00EE6E37" w:rsidRDefault="00EE6E37" w:rsidP="000F23DD">
      <w:pPr>
        <w:spacing w:before="240" w:after="240"/>
      </w:pPr>
      <w:r>
        <w:t>Several small breadboards and jumper wires were used to make the physical connections.</w:t>
      </w:r>
    </w:p>
    <w:p w14:paraId="71AE8C9E" w14:textId="6B7D4657" w:rsidR="000F23DD" w:rsidRDefault="000F23DD" w:rsidP="000F23DD">
      <w:pPr>
        <w:spacing w:before="240" w:after="240"/>
      </w:pPr>
      <w:r>
        <w:t xml:space="preserve">The board was configured </w:t>
      </w:r>
      <w:r w:rsidR="00EE6E37">
        <w:t xml:space="preserve">through STM32 Cube IDE </w:t>
      </w:r>
      <w:r w:rsidR="00D87CC6">
        <w:t>with the FreeRTOS operating system to coordinate tasks for each module</w:t>
      </w:r>
      <w:r w:rsidR="00002365">
        <w:t>.</w:t>
      </w:r>
    </w:p>
    <w:p w14:paraId="14E058EC" w14:textId="1A0B231C" w:rsidR="00EE6E37" w:rsidRDefault="00EE6E37" w:rsidP="000F23DD">
      <w:pPr>
        <w:spacing w:before="240" w:after="240"/>
      </w:pPr>
      <w:r>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1D2708DB" w14:textId="4DABF9F9" w:rsidR="00EE6E37" w:rsidRDefault="00EE6E37" w:rsidP="000F23DD">
      <w:pPr>
        <w:spacing w:before="240" w:after="240"/>
      </w:pPr>
      <w:r>
        <w:t xml:space="preserve">Figure X: </w:t>
      </w:r>
      <w:r w:rsidR="00CF50D9">
        <w:t xml:space="preserve">Simplified View of the </w:t>
      </w:r>
      <w:r>
        <w:t>State Machines of Modules Coordinating Data Collection</w:t>
      </w:r>
    </w:p>
    <w:p w14:paraId="29A490A6" w14:textId="3BEE8817" w:rsidR="00EE6E37" w:rsidRDefault="00EE6E37" w:rsidP="000F23DD">
      <w:pPr>
        <w:spacing w:before="240" w:after="240"/>
      </w:pPr>
      <w:r>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Default="00C1342A" w:rsidP="000F23DD">
      <w:pPr>
        <w:spacing w:before="240" w:after="240"/>
      </w:pPr>
      <w:r>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9"/>
                    <a:stretch>
                      <a:fillRect/>
                    </a:stretch>
                  </pic:blipFill>
                  <pic:spPr>
                    <a:xfrm>
                      <a:off x="0" y="0"/>
                      <a:ext cx="4981575" cy="1000125"/>
                    </a:xfrm>
                    <a:prstGeom prst="rect">
                      <a:avLst/>
                    </a:prstGeom>
                  </pic:spPr>
                </pic:pic>
              </a:graphicData>
            </a:graphic>
          </wp:inline>
        </w:drawing>
      </w:r>
    </w:p>
    <w:p w14:paraId="2ABCEB88" w14:textId="6F91F584" w:rsidR="00575826" w:rsidRDefault="00C1342A" w:rsidP="000F23DD">
      <w:pPr>
        <w:spacing w:before="240" w:after="240"/>
      </w:pPr>
      <w:r>
        <w:t>Figure X: An illustration of the csv data persisted to disk</w:t>
      </w:r>
    </w:p>
    <w:p w14:paraId="70CB75BB" w14:textId="6FC89501" w:rsidR="00575826" w:rsidRDefault="00575826" w:rsidP="000F23DD">
      <w:pPr>
        <w:spacing w:before="240" w:after="240"/>
      </w:pPr>
      <w:r>
        <w:t>The figure above shows a snippet of the data that was collected in a single CSV file. In the following section, we discuss how we aggregated, cleaned and normalized data from the entire collection of files.</w:t>
      </w:r>
    </w:p>
    <w:p w14:paraId="4139FA82" w14:textId="4699B4AD" w:rsidR="00575826" w:rsidRPr="00180F83" w:rsidRDefault="00575826" w:rsidP="00914893">
      <w:pPr>
        <w:pStyle w:val="Heading2"/>
        <w:rPr>
          <w:highlight w:val="yellow"/>
        </w:rPr>
      </w:pPr>
      <w:r w:rsidRPr="00180F83">
        <w:rPr>
          <w:highlight w:val="yellow"/>
        </w:rPr>
        <w:t>Sensor Data Preprocessing</w:t>
      </w:r>
    </w:p>
    <w:p w14:paraId="319AE79E" w14:textId="69B1D691" w:rsidR="00914893" w:rsidRDefault="00914893" w:rsidP="00914893">
      <w:pPr>
        <w:pStyle w:val="Heading2"/>
      </w:pPr>
      <w:r w:rsidRPr="00180F83">
        <w:rPr>
          <w:highlight w:val="yellow"/>
        </w:rPr>
        <w:t>ML Model Building</w:t>
      </w:r>
    </w:p>
    <w:p w14:paraId="486BEA2B" w14:textId="2981EC11" w:rsidR="008925B7" w:rsidRDefault="008925B7" w:rsidP="008925B7">
      <w:r>
        <w:t xml:space="preserve">Since our literature review showed that CNNs were a good choice for a balance between model forecasting performance and hardware resource constraints, we decided that it would be a suitable architecture for </w:t>
      </w:r>
      <w:r w:rsidR="008D20E4">
        <w:t>our use case</w:t>
      </w:r>
      <w:r>
        <w:t xml:space="preserve">. </w:t>
      </w:r>
    </w:p>
    <w:p w14:paraId="10A6D052" w14:textId="1E7766D2" w:rsidR="00F13814" w:rsidRDefault="00F13814" w:rsidP="008925B7">
      <w:r>
        <w:rPr>
          <w:noProof/>
        </w:rPr>
        <w:lastRenderedPageBreak/>
        <w:drawing>
          <wp:inline distT="0" distB="0" distL="0" distR="0" wp14:anchorId="14088156" wp14:editId="1E815156">
            <wp:extent cx="5943600" cy="1026795"/>
            <wp:effectExtent l="0" t="0" r="0" b="1905"/>
            <wp:docPr id="1846714357"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14357" name="Picture 1" descr="A close-up of a diagra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026795"/>
                    </a:xfrm>
                    <a:prstGeom prst="rect">
                      <a:avLst/>
                    </a:prstGeom>
                    <a:noFill/>
                    <a:ln>
                      <a:noFill/>
                    </a:ln>
                  </pic:spPr>
                </pic:pic>
              </a:graphicData>
            </a:graphic>
          </wp:inline>
        </w:drawing>
      </w:r>
    </w:p>
    <w:p w14:paraId="5136C855" w14:textId="1CBA6F5D" w:rsidR="00F13814" w:rsidRDefault="00F13814" w:rsidP="008925B7">
      <w:r>
        <w:t>Figure X: The CNN architecture we created</w:t>
      </w:r>
    </w:p>
    <w:p w14:paraId="6FAB4792" w14:textId="77777777" w:rsidR="00F13814" w:rsidRDefault="00F13814" w:rsidP="008925B7"/>
    <w:p w14:paraId="3E979210" w14:textId="044EB728" w:rsidR="00F13814" w:rsidRDefault="00B51489" w:rsidP="008925B7">
      <w:r>
        <w:t xml:space="preserve">Our input layer consisted of a feature </w:t>
      </w:r>
      <w:r w:rsidR="001D48CA">
        <w:t xml:space="preserve">vector of size [1x48x7], with </w:t>
      </w:r>
      <w:r w:rsidR="00254E26">
        <w:t xml:space="preserve">the </w:t>
      </w:r>
      <w:r w:rsidR="008A338A">
        <w:t xml:space="preserve">first </w:t>
      </w:r>
      <w:r w:rsidR="00254E26">
        <w:t>dimension (1)</w:t>
      </w:r>
      <w:r w:rsidR="001D48CA">
        <w:t xml:space="preserve"> representing </w:t>
      </w:r>
      <w:r w:rsidR="00544776">
        <w:t>a</w:t>
      </w:r>
      <w:r w:rsidR="001D48CA">
        <w:t xml:space="preserve"> single </w:t>
      </w:r>
      <w:r w:rsidR="00974EE2">
        <w:t xml:space="preserve">batch of </w:t>
      </w:r>
      <w:r w:rsidR="00544776">
        <w:t>time sequence</w:t>
      </w:r>
      <w:r w:rsidR="00974EE2">
        <w:t>s</w:t>
      </w:r>
      <w:r w:rsidR="00E15759">
        <w:t xml:space="preserve"> (in 30min batches)</w:t>
      </w:r>
      <w:r w:rsidR="001D48CA">
        <w:t xml:space="preserve">, </w:t>
      </w:r>
      <w:r w:rsidR="00254E26">
        <w:t>the second dimension (48)</w:t>
      </w:r>
      <w:r w:rsidR="001D48CA">
        <w:t xml:space="preserve"> representing the historical size of the time slots</w:t>
      </w:r>
      <w:r w:rsidR="00544776">
        <w:t xml:space="preserve"> in the window</w:t>
      </w:r>
      <w:r w:rsidR="001212F5">
        <w:t xml:space="preserve">, and </w:t>
      </w:r>
      <w:r w:rsidR="00254E26">
        <w:t xml:space="preserve">the third dimension (7) </w:t>
      </w:r>
      <w:r w:rsidR="001212F5">
        <w:t xml:space="preserve">representing the number of </w:t>
      </w:r>
      <w:r w:rsidR="00544776">
        <w:t>features of our input data used in each time step.</w:t>
      </w:r>
    </w:p>
    <w:p w14:paraId="59D0B4B5" w14:textId="77777777" w:rsidR="00544776" w:rsidRDefault="00544776" w:rsidP="008925B7"/>
    <w:p w14:paraId="4DD63C96" w14:textId="64A33A25" w:rsidR="00544776" w:rsidRDefault="00617D3B" w:rsidP="008925B7">
      <w:r>
        <w:t xml:space="preserve">The input layer feeds </w:t>
      </w:r>
      <w:r w:rsidR="00300769">
        <w:t xml:space="preserve">into the first convolution block, which consists of </w:t>
      </w:r>
      <w:r w:rsidR="00254E26">
        <w:t>2</w:t>
      </w:r>
      <w:r w:rsidR="00300769">
        <w:t xml:space="preserve"> convolution layers </w:t>
      </w:r>
      <w:r w:rsidR="00355406">
        <w:t>followed by</w:t>
      </w:r>
      <w:r w:rsidR="00300769">
        <w:t xml:space="preserve"> a max pooling layer. The </w:t>
      </w:r>
      <w:r w:rsidR="00355406">
        <w:t xml:space="preserve">first </w:t>
      </w:r>
      <w:r w:rsidR="00300769">
        <w:t xml:space="preserve">convolution layer </w:t>
      </w:r>
      <w:r w:rsidR="00254E26">
        <w:t xml:space="preserve">consists of </w:t>
      </w:r>
      <w:r w:rsidR="00355406">
        <w:t>16</w:t>
      </w:r>
      <w:r w:rsidR="00254E26">
        <w:t xml:space="preserve"> filters</w:t>
      </w:r>
      <w:r w:rsidR="00355406">
        <w:t xml:space="preserve"> with </w:t>
      </w:r>
      <w:r w:rsidR="00254E26">
        <w:t xml:space="preserve">a kernel size of </w:t>
      </w:r>
      <w:r w:rsidR="00355406">
        <w:t>5</w:t>
      </w:r>
      <w:r w:rsidR="00254E26">
        <w:t xml:space="preserve"> and a ReLU activation function, allowing the model to learn low-level </w:t>
      </w:r>
      <w:r w:rsidR="00355406">
        <w:t>temporal patterns</w:t>
      </w:r>
      <w:r w:rsidR="00254E26">
        <w:t xml:space="preserve"> </w:t>
      </w:r>
      <w:r w:rsidR="00355406">
        <w:t>across all the input features</w:t>
      </w:r>
      <w:r w:rsidR="00D1495C">
        <w:t xml:space="preserve"> over a series of 5 time-steps, while keeping the length of the time-axis constant</w:t>
      </w:r>
      <w:r w:rsidR="00254E26">
        <w:t>.</w:t>
      </w:r>
    </w:p>
    <w:p w14:paraId="4D3752BA" w14:textId="77777777" w:rsidR="00355406" w:rsidRDefault="00355406" w:rsidP="008925B7"/>
    <w:p w14:paraId="2B541970" w14:textId="67F6DEC5" w:rsidR="00355406" w:rsidRDefault="00355406" w:rsidP="008925B7">
      <w:r>
        <w:t>The second convolution layer consists of 16 filters with a kernel size of 3 and a ReLU activation function, enabling the model to learn higher-level patterns about our data</w:t>
      </w:r>
      <w:r w:rsidR="00D1495C">
        <w:t xml:space="preserve"> by</w:t>
      </w:r>
      <w:r>
        <w:t xml:space="preserve"> extending the first layer’s representations. The max pooling layer then computes the maximum across every 2 time-steps, reducing the temporal size of the feature maps produced by the convolution layers, </w:t>
      </w:r>
      <w:r w:rsidR="00D1495C">
        <w:t xml:space="preserve">thereby </w:t>
      </w:r>
      <w:r>
        <w:t>ensuring that the computational cost of the following layers remains manageable.</w:t>
      </w:r>
    </w:p>
    <w:p w14:paraId="4B7A143E" w14:textId="77777777" w:rsidR="00D1495C" w:rsidRDefault="00D1495C" w:rsidP="008925B7"/>
    <w:p w14:paraId="0A974F69" w14:textId="61893AAD" w:rsidR="00D1495C" w:rsidRDefault="00D1495C" w:rsidP="008925B7">
      <w:r>
        <w:t>The separable convolution layer consists of 32 filters with a kernel of size 3 and another ReLU activation layer. This layer breaks standard convolution into depthwise and pointwise operations</w:t>
      </w:r>
      <w:r w:rsidR="00FE3D36">
        <w:t>,</w:t>
      </w:r>
      <w:r>
        <w:t xml:space="preserve"> examining features along each channel independently, then mixing the channels together in a linear combination.</w:t>
      </w:r>
      <w:r w:rsidR="00FE3D36">
        <w:t xml:space="preserve"> This allows us to create more channels for richer representations of patterns across the training data, while keeping the number of parameters and MACs lower than a standard convolution layer.</w:t>
      </w:r>
    </w:p>
    <w:p w14:paraId="324FE9C3" w14:textId="77777777" w:rsidR="007E230C" w:rsidRDefault="007E230C" w:rsidP="008925B7"/>
    <w:p w14:paraId="0CDEB6E8" w14:textId="238DB9E0" w:rsidR="007E230C" w:rsidRDefault="007E230C" w:rsidP="008925B7">
      <w:r>
        <w:t>The data then flows to a global average pooling layer, which computes averages of each feature map learnt (i.e. the new channels learnt in the previous steps) across the temporal axis, while keeping the number of parameters comparatively low.</w:t>
      </w:r>
    </w:p>
    <w:p w14:paraId="05298658" w14:textId="77777777" w:rsidR="00A36429" w:rsidRDefault="00A36429" w:rsidP="008925B7"/>
    <w:p w14:paraId="7CB3BD94" w14:textId="42D339CF" w:rsidR="00A36429" w:rsidRDefault="00A36429" w:rsidP="008925B7">
      <w:r>
        <w:t>The dropout layer prevents overfitting (a phenomenon when models become too closely tied to their training data and perform poorly on other, newer data) by randomly assigning 10% of the weights in the model to 0.</w:t>
      </w:r>
    </w:p>
    <w:p w14:paraId="6CA65093" w14:textId="77777777" w:rsidR="00A36429" w:rsidRDefault="00A36429" w:rsidP="008925B7"/>
    <w:p w14:paraId="6D81959C" w14:textId="6482C318" w:rsidR="00A36429" w:rsidRPr="008925B7" w:rsidRDefault="00A36429" w:rsidP="008925B7">
      <w:r>
        <w:t>Finally, the dense output layer produces our forecasted temperature values, w</w:t>
      </w:r>
      <w:r w:rsidR="00E15759">
        <w:t>ith</w:t>
      </w:r>
      <w:r>
        <w:t xml:space="preserve"> the number of output units equal to a variable called </w:t>
      </w:r>
      <w:r w:rsidRPr="00A36429">
        <w:rPr>
          <w:i/>
          <w:iCs/>
        </w:rPr>
        <w:t>forecast_slots</w:t>
      </w:r>
      <w:r>
        <w:t xml:space="preserve">. We purposefully left this as a variable for </w:t>
      </w:r>
      <w:r w:rsidR="00E15759">
        <w:t>flexibility with testing. For our final set of tests, we set this value to be 24, so that we could forecast 12 hours of data (24 forecast slots of 30 min time intervals).</w:t>
      </w:r>
    </w:p>
    <w:p w14:paraId="71568BC6" w14:textId="5353FAAD" w:rsidR="00914893" w:rsidRDefault="00914893" w:rsidP="00914893">
      <w:pPr>
        <w:pStyle w:val="Heading2"/>
      </w:pPr>
      <w:r>
        <w:lastRenderedPageBreak/>
        <w:t>ML Model Pruning, Quantization and Evaluation</w:t>
      </w:r>
    </w:p>
    <w:p w14:paraId="16C8E680" w14:textId="41BA96E0" w:rsidR="00914893" w:rsidRDefault="00914893" w:rsidP="00914893">
      <w:pPr>
        <w:pStyle w:val="Heading2"/>
      </w:pPr>
      <w:r>
        <w:t>TinyML Model Deployment</w:t>
      </w:r>
    </w:p>
    <w:p w14:paraId="0CE97602" w14:textId="53AFBB82" w:rsidR="009950FA" w:rsidRDefault="00000000">
      <w:pPr>
        <w:pStyle w:val="Heading1"/>
        <w:keepNext w:val="0"/>
        <w:keepLines w:val="0"/>
        <w:spacing w:before="480"/>
        <w:rPr>
          <w:b/>
          <w:bCs/>
          <w:sz w:val="46"/>
          <w:szCs w:val="46"/>
        </w:rPr>
      </w:pPr>
      <w:bookmarkStart w:id="11" w:name="_m3bdxb4ugzuw" w:colFirst="0" w:colLast="0"/>
      <w:bookmarkEnd w:id="11"/>
      <w:r>
        <w:rPr>
          <w:b/>
          <w:bCs/>
          <w:sz w:val="46"/>
          <w:szCs w:val="46"/>
        </w:rPr>
        <w:t>Results</w:t>
      </w:r>
      <w:r w:rsidR="00382D7D">
        <w:rPr>
          <w:b/>
          <w:bCs/>
          <w:sz w:val="46"/>
          <w:szCs w:val="46"/>
        </w:rPr>
        <w:t xml:space="preserve"> and Discussion</w:t>
      </w:r>
    </w:p>
    <w:p w14:paraId="7360D62F" w14:textId="77777777" w:rsidR="009950FA" w:rsidRDefault="00000000">
      <w:pPr>
        <w:spacing w:before="240" w:after="240"/>
      </w:pPr>
      <w:r>
        <w:t>Placeholder text...</w:t>
      </w:r>
    </w:p>
    <w:p w14:paraId="78A38CCA" w14:textId="6A12DF20" w:rsidR="009950FA" w:rsidRDefault="00000000">
      <w:pPr>
        <w:pStyle w:val="Heading1"/>
        <w:keepNext w:val="0"/>
        <w:keepLines w:val="0"/>
        <w:spacing w:before="480"/>
        <w:rPr>
          <w:b/>
          <w:bCs/>
          <w:sz w:val="46"/>
          <w:szCs w:val="46"/>
        </w:rPr>
      </w:pPr>
      <w:bookmarkStart w:id="12" w:name="_m94b8pbbmwgk" w:colFirst="0" w:colLast="0"/>
      <w:bookmarkStart w:id="13" w:name="_tqgij7rdfmwu" w:colFirst="0" w:colLast="0"/>
      <w:bookmarkEnd w:id="12"/>
      <w:bookmarkEnd w:id="13"/>
      <w:r>
        <w:rPr>
          <w:b/>
          <w:bCs/>
          <w:sz w:val="46"/>
          <w:szCs w:val="46"/>
        </w:rPr>
        <w:t>Conclusion</w:t>
      </w:r>
      <w:r w:rsidR="00EA0EBB">
        <w:rPr>
          <w:b/>
          <w:bCs/>
          <w:sz w:val="46"/>
          <w:szCs w:val="46"/>
        </w:rPr>
        <w:t xml:space="preserve"> And Future Work</w:t>
      </w:r>
    </w:p>
    <w:p w14:paraId="355D088F" w14:textId="77777777" w:rsidR="009950FA" w:rsidRDefault="00000000">
      <w:pPr>
        <w:spacing w:before="240" w:after="240"/>
      </w:pPr>
      <w:r>
        <w:t>Placeholder text...</w:t>
      </w:r>
    </w:p>
    <w:p w14:paraId="4D1E346F" w14:textId="77777777" w:rsidR="009950FA" w:rsidRDefault="00000000">
      <w:pPr>
        <w:pStyle w:val="Heading1"/>
        <w:keepNext w:val="0"/>
        <w:keepLines w:val="0"/>
        <w:spacing w:before="480"/>
        <w:rPr>
          <w:b/>
          <w:bCs/>
          <w:sz w:val="46"/>
          <w:szCs w:val="46"/>
        </w:rPr>
      </w:pPr>
      <w:bookmarkStart w:id="14" w:name="_wyelmyxog7xi" w:colFirst="0" w:colLast="0"/>
      <w:bookmarkEnd w:id="14"/>
      <w:r>
        <w:rPr>
          <w:b/>
          <w:bCs/>
          <w:sz w:val="46"/>
          <w:szCs w:val="46"/>
        </w:rPr>
        <w:t>References</w:t>
      </w:r>
    </w:p>
    <w:p w14:paraId="1A1D4436" w14:textId="11D10957" w:rsidR="00F427D7" w:rsidRPr="00F427D7" w:rsidRDefault="00F427D7" w:rsidP="00F427D7">
      <w:hyperlink r:id="rId21" w:history="1">
        <w:r w:rsidRPr="000E414B">
          <w:rPr>
            <w:rStyle w:val="Hyperlink"/>
          </w:rPr>
          <w:t>https://www.bibcitation.com/s/S4Cgz2uDtx</w:t>
        </w:r>
      </w:hyperlink>
      <w:r>
        <w:t xml:space="preserve"> </w:t>
      </w:r>
    </w:p>
    <w:p w14:paraId="1ACE620A" w14:textId="77777777" w:rsidR="009950FA" w:rsidRDefault="009950FA"/>
    <w:p w14:paraId="7A93D9B1" w14:textId="77777777" w:rsidR="009950FA" w:rsidRDefault="00000000">
      <w:pPr>
        <w:widowControl w:val="0"/>
        <w:pBdr>
          <w:top w:val="nil"/>
          <w:left w:val="nil"/>
          <w:bottom w:val="nil"/>
          <w:right w:val="nil"/>
          <w:between w:val="nil"/>
        </w:pBdr>
        <w:spacing w:line="360" w:lineRule="auto"/>
        <w:ind w:left="720" w:hanging="720"/>
      </w:pPr>
      <w:r>
        <w:t>Abadade, Y., Temouden, A., Bamoumen, H., Benamar, N., Chtouki, Y., Hafid, A.S., 2023. A Comprehensive Survey on TinyML. IEEE Access 11, 96892–96922. https://doi.org/10.1109/access.2023.3294111</w:t>
      </w:r>
    </w:p>
    <w:p w14:paraId="1513671F" w14:textId="062CEAB9" w:rsidR="009950FA" w:rsidRDefault="00000000">
      <w:pPr>
        <w:widowControl w:val="0"/>
        <w:pBdr>
          <w:top w:val="nil"/>
          <w:left w:val="nil"/>
          <w:bottom w:val="nil"/>
          <w:right w:val="nil"/>
          <w:between w:val="nil"/>
        </w:pBdr>
        <w:spacing w:line="360" w:lineRule="auto"/>
        <w:ind w:left="720" w:hanging="720"/>
      </w:pPr>
      <w:r>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w:t>
      </w:r>
      <w:hyperlink r:id="rId22" w:history="1">
        <w:r w:rsidR="00291AA1" w:rsidRPr="00516563">
          <w:rPr>
            <w:rStyle w:val="Hyperlink"/>
          </w:rPr>
          <w:t>https://doi.org/10.1175/bams-d-23-0162.1</w:t>
        </w:r>
      </w:hyperlink>
    </w:p>
    <w:p w14:paraId="08E84679" w14:textId="189CFA19" w:rsidR="00291AA1" w:rsidRDefault="00291AA1" w:rsidP="00291AA1">
      <w:pPr>
        <w:widowControl w:val="0"/>
        <w:pBdr>
          <w:top w:val="nil"/>
          <w:left w:val="nil"/>
          <w:bottom w:val="nil"/>
          <w:right w:val="nil"/>
          <w:between w:val="nil"/>
        </w:pBdr>
        <w:spacing w:line="360" w:lineRule="auto"/>
        <w:ind w:left="720" w:hanging="720"/>
      </w:pPr>
      <w:r>
        <w:t xml:space="preserve">Cheng, Hongrong, Zhang, Miao, Member, IEEE, Shi, Qinfeng Javen, 2024. A Survey on Deep Neural Network Pruning: Taxonomy, Comparison, Analysis, and Recommendations. </w:t>
      </w:r>
      <w:r w:rsidRPr="00291AA1">
        <w:t>I</w:t>
      </w:r>
      <w:r>
        <w:t>EEE</w:t>
      </w:r>
      <w:r w:rsidRPr="00291AA1">
        <w:t xml:space="preserve"> Transactions On</w:t>
      </w:r>
      <w:r>
        <w:t xml:space="preserve"> P</w:t>
      </w:r>
      <w:r w:rsidRPr="00291AA1">
        <w:t>attern</w:t>
      </w:r>
      <w:r>
        <w:t xml:space="preserve"> A</w:t>
      </w:r>
      <w:r w:rsidRPr="00291AA1">
        <w:t>nalysis</w:t>
      </w:r>
      <w:r>
        <w:t xml:space="preserve"> A</w:t>
      </w:r>
      <w:r w:rsidRPr="00291AA1">
        <w:t>nd</w:t>
      </w:r>
      <w:r>
        <w:t xml:space="preserve"> M</w:t>
      </w:r>
      <w:r w:rsidRPr="00291AA1">
        <w:t>achine</w:t>
      </w:r>
      <w:r>
        <w:t xml:space="preserve"> I</w:t>
      </w:r>
      <w:r w:rsidRPr="00291AA1">
        <w:t>ntelligence,Vol.46,No.12</w:t>
      </w:r>
    </w:p>
    <w:p w14:paraId="2467C1A4" w14:textId="77777777" w:rsidR="009950FA" w:rsidRDefault="00000000">
      <w:pPr>
        <w:widowControl w:val="0"/>
        <w:pBdr>
          <w:top w:val="nil"/>
          <w:left w:val="nil"/>
          <w:bottom w:val="nil"/>
          <w:right w:val="nil"/>
          <w:between w:val="nil"/>
        </w:pBdr>
        <w:spacing w:line="360" w:lineRule="auto"/>
        <w:ind w:left="720" w:hanging="720"/>
      </w:pPr>
      <w:r>
        <w:t>Codeluppi, G., Davoli, L., Ferrari, G., 2021. Forecasting Air Temperature on Edge Devices with Embedded AI. Sensors 21, 3973. https://doi.org/10.3390/s21123973</w:t>
      </w:r>
    </w:p>
    <w:p w14:paraId="3B7C7EF4" w14:textId="77777777" w:rsidR="009950FA" w:rsidRDefault="00000000">
      <w:pPr>
        <w:widowControl w:val="0"/>
        <w:pBdr>
          <w:top w:val="nil"/>
          <w:left w:val="nil"/>
          <w:bottom w:val="nil"/>
          <w:right w:val="nil"/>
          <w:between w:val="nil"/>
        </w:pBdr>
        <w:spacing w:line="360" w:lineRule="auto"/>
        <w:ind w:left="720" w:hanging="720"/>
      </w:pPr>
      <w:r>
        <w:t>Copernicus Climate Change Service, Climate Data Store, 2018. ERA5 hourly data on single levels from 1940 to present [WWW Document]. Climate Data Store. URL https://cds.climate.copernicus.eu/doi/10.24381/cds.adbb2d47 (accessed 9.7.25).</w:t>
      </w:r>
    </w:p>
    <w:p w14:paraId="321F3055" w14:textId="77777777" w:rsidR="009950FA" w:rsidRDefault="00000000">
      <w:pPr>
        <w:widowControl w:val="0"/>
        <w:pBdr>
          <w:top w:val="nil"/>
          <w:left w:val="nil"/>
          <w:bottom w:val="nil"/>
          <w:right w:val="nil"/>
          <w:between w:val="nil"/>
        </w:pBdr>
        <w:spacing w:line="360" w:lineRule="auto"/>
        <w:ind w:left="720" w:hanging="720"/>
      </w:pPr>
      <w:r>
        <w:t xml:space="preserve">de Burgh-Day, C.O., Leeuwenburg, T., 2023. Machine learning for numerical weather </w:t>
      </w:r>
      <w:r>
        <w:lastRenderedPageBreak/>
        <w:t>and  climate modelling: a review. Geoscientific Model Development 16, 6433–6477. https://doi.org/10.5194/gmd-16-6433-2023</w:t>
      </w:r>
    </w:p>
    <w:p w14:paraId="718DF09D" w14:textId="77777777" w:rsidR="009950FA" w:rsidRDefault="00000000">
      <w:pPr>
        <w:widowControl w:val="0"/>
        <w:pBdr>
          <w:top w:val="nil"/>
          <w:left w:val="nil"/>
          <w:bottom w:val="nil"/>
          <w:right w:val="nil"/>
          <w:between w:val="nil"/>
        </w:pBdr>
        <w:spacing w:line="360" w:lineRule="auto"/>
        <w:ind w:left="720" w:hanging="720"/>
      </w:pPr>
      <w:r>
        <w:t>Deutel, M., Woller, P., Mutschler, C., Teich, J., 2022. Energy-efficient Deployment of Deep Learning Applications on Cortex-M based Microcontrollers using Deep Compression [WWW Document]. arXiv.org. URL https://arxiv.org/abs/2205.10369</w:t>
      </w:r>
    </w:p>
    <w:p w14:paraId="6D5498AA" w14:textId="77777777" w:rsidR="009950FA" w:rsidRDefault="00000000">
      <w:pPr>
        <w:widowControl w:val="0"/>
        <w:pBdr>
          <w:top w:val="nil"/>
          <w:left w:val="nil"/>
          <w:bottom w:val="nil"/>
          <w:right w:val="nil"/>
          <w:between w:val="nil"/>
        </w:pBdr>
        <w:spacing w:line="360" w:lineRule="auto"/>
        <w:ind w:left="720" w:hanging="720"/>
      </w:pPr>
      <w:r>
        <w:t>Diaz-Iglesias, A., Belaunzaran, X., Florez-Tapia, A.M., 2025. Short-Term Power Demand Forecasting for Diverse Consumer Types to Enhance Grid Planning and Synchronisation [WWW Document]. arXiv.org. URL https://arxiv.org/abs/2506.04294</w:t>
      </w:r>
    </w:p>
    <w:p w14:paraId="6171A5AC" w14:textId="77777777" w:rsidR="009950FA" w:rsidRDefault="00000000">
      <w:pPr>
        <w:widowControl w:val="0"/>
        <w:pBdr>
          <w:top w:val="nil"/>
          <w:left w:val="nil"/>
          <w:bottom w:val="nil"/>
          <w:right w:val="nil"/>
          <w:between w:val="nil"/>
        </w:pBdr>
        <w:spacing w:line="360" w:lineRule="auto"/>
        <w:ind w:left="720" w:hanging="720"/>
      </w:pPr>
      <w:r>
        <w:t>Døskeland, Ø., Gudmestad, O.T., Moen, P., 2023. Use of response forecasting in decision making for weather sensitive offshore construction work. Ocean Engineering 287, 115896. https://doi.org/10.1016/j.oceaneng.2023.115896</w:t>
      </w:r>
    </w:p>
    <w:p w14:paraId="5FED9152" w14:textId="77777777" w:rsidR="009950FA" w:rsidRDefault="00000000">
      <w:pPr>
        <w:widowControl w:val="0"/>
        <w:pBdr>
          <w:top w:val="nil"/>
          <w:left w:val="nil"/>
          <w:bottom w:val="nil"/>
          <w:right w:val="nil"/>
          <w:between w:val="nil"/>
        </w:pBdr>
        <w:spacing w:line="360" w:lineRule="auto"/>
        <w:ind w:left="720" w:hanging="720"/>
      </w:pPr>
      <w:r>
        <w:t>Dueben, P.D., Bauer, P., 2018. Challenges and design choices for global weather and climate models based on machine learning. Geoscientific Model Development 11, 3999–4009. https://doi.org/10.5194/gmd-11-3999-2018</w:t>
      </w:r>
    </w:p>
    <w:p w14:paraId="37ECEED3" w14:textId="77777777" w:rsidR="009950FA" w:rsidRDefault="00000000">
      <w:pPr>
        <w:widowControl w:val="0"/>
        <w:pBdr>
          <w:top w:val="nil"/>
          <w:left w:val="nil"/>
          <w:bottom w:val="nil"/>
          <w:right w:val="nil"/>
          <w:between w:val="nil"/>
        </w:pBdr>
        <w:spacing w:line="360" w:lineRule="auto"/>
        <w:ind w:left="720" w:hanging="720"/>
      </w:pPr>
      <w:r>
        <w:t>Goodfellow, I., Bengio, Y., Courville, A., 2016. Deep Learning. MIT Press.</w:t>
      </w:r>
    </w:p>
    <w:p w14:paraId="1792EE0B" w14:textId="77777777" w:rsidR="009950FA" w:rsidRDefault="00000000">
      <w:pPr>
        <w:widowControl w:val="0"/>
        <w:pBdr>
          <w:top w:val="nil"/>
          <w:left w:val="nil"/>
          <w:bottom w:val="nil"/>
          <w:right w:val="nil"/>
          <w:between w:val="nil"/>
        </w:pBdr>
        <w:spacing w:line="360" w:lineRule="auto"/>
        <w:ind w:left="720" w:hanging="720"/>
      </w:pPr>
      <w:r>
        <w:t>Guo, Q., He, Z., Wang, Z., 2024. Monthly climate prediction using deep convolutional neural network and long short-term memory. Scientific Reports 14. https://doi.org/10.1038/s41598-024-68906-6</w:t>
      </w:r>
    </w:p>
    <w:p w14:paraId="7AC2EA38" w14:textId="77777777" w:rsidR="009950FA" w:rsidRDefault="00000000">
      <w:pPr>
        <w:widowControl w:val="0"/>
        <w:pBdr>
          <w:top w:val="nil"/>
          <w:left w:val="nil"/>
          <w:bottom w:val="nil"/>
          <w:right w:val="nil"/>
          <w:between w:val="nil"/>
        </w:pBdr>
        <w:spacing w:line="360" w:lineRule="auto"/>
        <w:ind w:left="720" w:hanging="720"/>
      </w:pPr>
      <w:r>
        <w:t>Han, S., Mao, H., Dally, W.J., 2015. Deep Compression: Compressing Deep Neural Networks with Pruning, Trained Quantization and Huffman Coding [WWW Document]. arXiv.org. URL https://arxiv.org/abs/1510.00149</w:t>
      </w:r>
    </w:p>
    <w:p w14:paraId="22A05876" w14:textId="77777777" w:rsidR="009950FA" w:rsidRDefault="00000000">
      <w:pPr>
        <w:widowControl w:val="0"/>
        <w:pBdr>
          <w:top w:val="nil"/>
          <w:left w:val="nil"/>
          <w:bottom w:val="nil"/>
          <w:right w:val="nil"/>
          <w:between w:val="nil"/>
        </w:pBdr>
        <w:spacing w:line="360" w:lineRule="auto"/>
        <w:ind w:left="720" w:hanging="720"/>
      </w:pPr>
      <w:r>
        <w:t>Hasanpour, M.A., Kirkegaard, M., Fafoutis, X., 2025. EdgeMark: An automation and benchmarking system for embedded artificial intelligence tools. Journal of Systems Architecture 167, 103488. https://doi.org/10.1016/j.sysarc.2025.103488</w:t>
      </w:r>
    </w:p>
    <w:p w14:paraId="7C6E72EB" w14:textId="22A1F560" w:rsidR="009950FA" w:rsidRDefault="00000000">
      <w:pPr>
        <w:widowControl w:val="0"/>
        <w:pBdr>
          <w:top w:val="nil"/>
          <w:left w:val="nil"/>
          <w:bottom w:val="nil"/>
          <w:right w:val="nil"/>
          <w:between w:val="nil"/>
        </w:pBdr>
        <w:spacing w:line="360" w:lineRule="auto"/>
        <w:ind w:left="720" w:hanging="720"/>
      </w:pPr>
      <w:r>
        <w:t xml:space="preserve">Heydari, S., Mahmoud, Q.H., 2025. Tiny Machine Learning and On-Device Inference: A Survey of Applications, Challenges, and Future Directions. Sensors 25, 3191. </w:t>
      </w:r>
      <w:hyperlink r:id="rId23" w:history="1">
        <w:r w:rsidR="00291AA1" w:rsidRPr="00516563">
          <w:rPr>
            <w:rStyle w:val="Hyperlink"/>
          </w:rPr>
          <w:t>https://doi.org/10.3390/s25103191</w:t>
        </w:r>
      </w:hyperlink>
    </w:p>
    <w:p w14:paraId="343B8939" w14:textId="77777777" w:rsidR="009950FA" w:rsidRDefault="00000000">
      <w:pPr>
        <w:widowControl w:val="0"/>
        <w:pBdr>
          <w:top w:val="nil"/>
          <w:left w:val="nil"/>
          <w:bottom w:val="nil"/>
          <w:right w:val="nil"/>
          <w:between w:val="nil"/>
        </w:pBdr>
        <w:spacing w:line="360" w:lineRule="auto"/>
        <w:ind w:left="720" w:hanging="720"/>
      </w:pPr>
      <w:r>
        <w:t>Immonen, R., Hämäläinen, T., 2022. Tiny Machine Learning for Resource-Constrained Microcontrollers. Journal of Sensors 2022, 1–11. https://doi.org/10.1155/2022/7437023</w:t>
      </w:r>
    </w:p>
    <w:p w14:paraId="6B0C2041" w14:textId="77777777" w:rsidR="009950FA" w:rsidRDefault="00000000">
      <w:pPr>
        <w:widowControl w:val="0"/>
        <w:pBdr>
          <w:top w:val="nil"/>
          <w:left w:val="nil"/>
          <w:bottom w:val="nil"/>
          <w:right w:val="nil"/>
          <w:between w:val="nil"/>
        </w:pBdr>
        <w:spacing w:line="360" w:lineRule="auto"/>
        <w:ind w:left="720" w:hanging="720"/>
      </w:pPr>
      <w:r>
        <w:t>Lara-Benítez, P., Carranza-García, M., Riquelme, J.C., 2021. An Experimental Review on Deep Learning Architectures for Time Series Forecasting. International Journal of Neural Systems 31, 2130001. https://doi.org/10.1142/s0129065721300011</w:t>
      </w:r>
    </w:p>
    <w:p w14:paraId="4B3E4191" w14:textId="77777777" w:rsidR="009950FA" w:rsidRDefault="00000000">
      <w:pPr>
        <w:widowControl w:val="0"/>
        <w:pBdr>
          <w:top w:val="nil"/>
          <w:left w:val="nil"/>
          <w:bottom w:val="nil"/>
          <w:right w:val="nil"/>
          <w:between w:val="nil"/>
        </w:pBdr>
        <w:spacing w:line="360" w:lineRule="auto"/>
        <w:ind w:left="720" w:hanging="720"/>
      </w:pPr>
      <w:r>
        <w:t xml:space="preserve">Morales-García, J., Bueno-Crespo, A., Martínez-España, R., Posadas, J.-L., Manzoni, P., Cecilia, J.M., 2023a. Evaluation of low-power devices for smart greenhouse </w:t>
      </w:r>
      <w:r>
        <w:lastRenderedPageBreak/>
        <w:t>development. The Journal of Supercomputing 79, 10277–10299. https://doi.org/10.1007/s11227-023-05076-8</w:t>
      </w:r>
    </w:p>
    <w:p w14:paraId="2E663D81" w14:textId="77777777" w:rsidR="009950FA" w:rsidRDefault="00000000">
      <w:pPr>
        <w:widowControl w:val="0"/>
        <w:pBdr>
          <w:top w:val="nil"/>
          <w:left w:val="nil"/>
          <w:bottom w:val="nil"/>
          <w:right w:val="nil"/>
          <w:between w:val="nil"/>
        </w:pBdr>
        <w:spacing w:line="360" w:lineRule="auto"/>
        <w:ind w:left="720" w:hanging="720"/>
      </w:pPr>
      <w:r>
        <w:t>Morales-García, J., Bueno-Crespo, A., Martínez-España, R., Posadas, J.-L., Manzoni, P., Cecilia, J.M., 2023b. Evaluation of low-power devices for smart greenhouse development. The Journal of Supercomputing 79, 10277–10299. https://doi.org/10.1007/s11227-023-05076-8</w:t>
      </w:r>
    </w:p>
    <w:p w14:paraId="235251EF" w14:textId="77777777" w:rsidR="009950FA" w:rsidRDefault="00000000">
      <w:pPr>
        <w:widowControl w:val="0"/>
        <w:pBdr>
          <w:top w:val="nil"/>
          <w:left w:val="nil"/>
          <w:bottom w:val="nil"/>
          <w:right w:val="nil"/>
          <w:between w:val="nil"/>
        </w:pBdr>
        <w:spacing w:line="360" w:lineRule="auto"/>
        <w:ind w:left="720" w:hanging="720"/>
      </w:pPr>
      <w:r>
        <w:t>Naseer, I., Akram, S., Masood, T., Jaffar, A., Khan, M.A., Mosavi, A., 2022. Performance Analysis of State-of-the-Art CNN Architectures for LUNA16. Sensors 22, 4426. https://doi.org/10.3390/s22124426</w:t>
      </w:r>
    </w:p>
    <w:p w14:paraId="281E1006" w14:textId="77777777" w:rsidR="009950FA" w:rsidRDefault="00000000">
      <w:pPr>
        <w:widowControl w:val="0"/>
        <w:pBdr>
          <w:top w:val="nil"/>
          <w:left w:val="nil"/>
          <w:bottom w:val="nil"/>
          <w:right w:val="nil"/>
          <w:between w:val="nil"/>
        </w:pBdr>
        <w:spacing w:line="360" w:lineRule="auto"/>
        <w:ind w:left="720" w:hanging="720"/>
      </w:pPr>
      <w:r>
        <w:t>Osman, A., Abid, U., Gemma, L., Perotto, M., Brunelli, D., 2022. TinyML Platforms Benchmarking, in: Lecture Notes in Electrical Engineering. Springer International Publishing, Cham, pp. 139–148.</w:t>
      </w:r>
    </w:p>
    <w:p w14:paraId="2459739F" w14:textId="77777777" w:rsidR="009950FA" w:rsidRDefault="00000000">
      <w:pPr>
        <w:widowControl w:val="0"/>
        <w:pBdr>
          <w:top w:val="nil"/>
          <w:left w:val="nil"/>
          <w:bottom w:val="nil"/>
          <w:right w:val="nil"/>
          <w:between w:val="nil"/>
        </w:pBdr>
        <w:spacing w:line="360" w:lineRule="auto"/>
        <w:ind w:left="720" w:hanging="720"/>
      </w:pPr>
      <w:r>
        <w:t>Perumal, T., Mustapha, N., Mohamed, R., Shiri, F.M., 2024. A Comprehensive Overview and Comparative Analysis on Deep Learning Models. Journal on Artificial Intelligence 6, 301–360. https://doi.org/10.32604/jai.2024.054314</w:t>
      </w:r>
    </w:p>
    <w:p w14:paraId="16B57281" w14:textId="77777777" w:rsidR="009950FA" w:rsidRDefault="00000000">
      <w:pPr>
        <w:widowControl w:val="0"/>
        <w:pBdr>
          <w:top w:val="nil"/>
          <w:left w:val="nil"/>
          <w:bottom w:val="nil"/>
          <w:right w:val="nil"/>
          <w:between w:val="nil"/>
        </w:pBdr>
        <w:spacing w:line="360" w:lineRule="auto"/>
        <w:ind w:left="720" w:hanging="720"/>
      </w:pPr>
      <w:r>
        <w:t>Prudden, R., Adams, S., Kangin, D., Robinson, N., Ravuri, S., Mohamed, S., Arribas, A., 2020. A review of radar-based nowcasting of precipitation and applicable machine learning techniques [WWW Document]. arXiv.org. URL https://arxiv.org/abs/2005.04988?utm_source=chatgpt.com</w:t>
      </w:r>
    </w:p>
    <w:p w14:paraId="49F68D3D" w14:textId="77777777" w:rsidR="009950FA" w:rsidRDefault="00000000">
      <w:pPr>
        <w:widowControl w:val="0"/>
        <w:pBdr>
          <w:top w:val="nil"/>
          <w:left w:val="nil"/>
          <w:bottom w:val="nil"/>
          <w:right w:val="nil"/>
          <w:between w:val="nil"/>
        </w:pBdr>
        <w:spacing w:line="360" w:lineRule="auto"/>
        <w:ind w:left="720" w:hanging="720"/>
      </w:pPr>
      <w:r>
        <w:t>Shen, D., Zhao, X., Chai, L., Guo, Z., Leng, C., 2024. Analysis of the agricultural economic value of a weather forecasting service based on a survey of peasant households in Chinese provinces. Humanities and Social Sciences Communications 11. https://doi.org/10.1057/s41599-024-02685-3</w:t>
      </w:r>
    </w:p>
    <w:p w14:paraId="129536DA" w14:textId="77777777" w:rsidR="009950FA" w:rsidRDefault="00000000">
      <w:pPr>
        <w:widowControl w:val="0"/>
        <w:pBdr>
          <w:top w:val="nil"/>
          <w:left w:val="nil"/>
          <w:bottom w:val="nil"/>
          <w:right w:val="nil"/>
          <w:between w:val="nil"/>
        </w:pBdr>
        <w:spacing w:line="360" w:lineRule="auto"/>
        <w:ind w:left="720" w:hanging="720"/>
      </w:pPr>
      <w:r>
        <w:t>Shiri, F.M., Perumal, T., Mustapha, N., Mohamed, R., 2023. A Comprehensive Overview and Comparative Analysis on Deep Learning Models: CNN, RNN, LSTM, GRU [WWW Document]. arXiv.org. URL https://arxiv.org/abs/2305.17473</w:t>
      </w:r>
    </w:p>
    <w:p w14:paraId="01660CEF" w14:textId="77777777" w:rsidR="009950FA" w:rsidRDefault="00000000">
      <w:pPr>
        <w:widowControl w:val="0"/>
        <w:pBdr>
          <w:top w:val="nil"/>
          <w:left w:val="nil"/>
          <w:bottom w:val="nil"/>
          <w:right w:val="nil"/>
          <w:between w:val="nil"/>
        </w:pBdr>
        <w:spacing w:line="360" w:lineRule="auto"/>
        <w:ind w:left="720" w:hanging="720"/>
      </w:pPr>
      <w:r>
        <w:t>ST Edge AI Developer Cloud [WWW Document], 2023. . STMicroelectronics - STM32 AI. URL https://stm32ai.st.com/st-edge-ai-developer-cloud/ (accessed 10.7.25).</w:t>
      </w:r>
    </w:p>
    <w:p w14:paraId="430AE818" w14:textId="77777777" w:rsidR="009950FA" w:rsidRDefault="00000000">
      <w:pPr>
        <w:widowControl w:val="0"/>
        <w:pBdr>
          <w:top w:val="nil"/>
          <w:left w:val="nil"/>
          <w:bottom w:val="nil"/>
          <w:right w:val="nil"/>
          <w:between w:val="nil"/>
        </w:pBdr>
        <w:spacing w:line="360" w:lineRule="auto"/>
        <w:ind w:left="720" w:hanging="720"/>
      </w:pPr>
      <w:r>
        <w:t>Sze, V., Chen, Y.-H., Yang, T.-J., Emer, J.S., 2017. Efficient Processing of Deep Neural Networks: A Tutorial and Survey. Proceedings of the IEEE 105, 2295–2329. https://doi.org/10.1109/jproc.2017.2761740</w:t>
      </w:r>
    </w:p>
    <w:p w14:paraId="1476AE33" w14:textId="77777777" w:rsidR="009950FA" w:rsidRDefault="00000000">
      <w:pPr>
        <w:widowControl w:val="0"/>
        <w:pBdr>
          <w:top w:val="nil"/>
          <w:left w:val="nil"/>
          <w:bottom w:val="nil"/>
          <w:right w:val="nil"/>
          <w:between w:val="nil"/>
        </w:pBdr>
        <w:spacing w:line="360" w:lineRule="auto"/>
        <w:ind w:left="720" w:hanging="720"/>
      </w:pPr>
      <w:r>
        <w:t>Warden, P., Situnayake, D., 2019. TinyML: Machine Learning with TensorFlow Lite on Arduino and Ultra-Low-Power Microcontrollers. O’Reilly Media.</w:t>
      </w:r>
    </w:p>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06558317-A7E6-453D-BB9D-A53707479356}"/>
    <w:embedBold r:id="rId2" w:fontKey="{48272B4D-6C30-493C-A249-A6B8494DEB2C}"/>
    <w:embedItalic r:id="rId3" w:fontKey="{3B77381F-34D5-4CF9-AE18-714A14CDB980}"/>
    <w:embedBoldItalic r:id="rId4" w:fontKey="{A506FC0D-6599-4233-87CB-F605238B374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7BEA8480-72A8-4CAC-83B2-DFB90634093F}"/>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0D2489FE-8548-4183-BAB3-537B59D2643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0"/>
  </w:num>
  <w:num w:numId="2" w16cid:durableId="630406092">
    <w:abstractNumId w:val="1"/>
  </w:num>
  <w:num w:numId="3" w16cid:durableId="1965845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64334"/>
    <w:rsid w:val="000F23DD"/>
    <w:rsid w:val="001212F5"/>
    <w:rsid w:val="00180F83"/>
    <w:rsid w:val="001D48CA"/>
    <w:rsid w:val="002308D1"/>
    <w:rsid w:val="00254E26"/>
    <w:rsid w:val="00291AA1"/>
    <w:rsid w:val="002B0F8C"/>
    <w:rsid w:val="00300769"/>
    <w:rsid w:val="0033304E"/>
    <w:rsid w:val="00350693"/>
    <w:rsid w:val="00355406"/>
    <w:rsid w:val="00382D7D"/>
    <w:rsid w:val="00544776"/>
    <w:rsid w:val="00573FF8"/>
    <w:rsid w:val="00574B9C"/>
    <w:rsid w:val="00575826"/>
    <w:rsid w:val="00605166"/>
    <w:rsid w:val="00617D3B"/>
    <w:rsid w:val="0067109C"/>
    <w:rsid w:val="006A7FEC"/>
    <w:rsid w:val="006E0CFD"/>
    <w:rsid w:val="006F318E"/>
    <w:rsid w:val="007E230C"/>
    <w:rsid w:val="007F5B35"/>
    <w:rsid w:val="008925B7"/>
    <w:rsid w:val="008A338A"/>
    <w:rsid w:val="008D20E4"/>
    <w:rsid w:val="00914893"/>
    <w:rsid w:val="00974EE2"/>
    <w:rsid w:val="009950FA"/>
    <w:rsid w:val="00A10842"/>
    <w:rsid w:val="00A36429"/>
    <w:rsid w:val="00A56ECD"/>
    <w:rsid w:val="00AA40BA"/>
    <w:rsid w:val="00B51489"/>
    <w:rsid w:val="00B73916"/>
    <w:rsid w:val="00C1342A"/>
    <w:rsid w:val="00CF50D9"/>
    <w:rsid w:val="00CF6068"/>
    <w:rsid w:val="00D1495C"/>
    <w:rsid w:val="00D42FE4"/>
    <w:rsid w:val="00D87CC6"/>
    <w:rsid w:val="00E1056A"/>
    <w:rsid w:val="00E15759"/>
    <w:rsid w:val="00EA0EBB"/>
    <w:rsid w:val="00EA330E"/>
    <w:rsid w:val="00EE6E37"/>
    <w:rsid w:val="00EF5F9D"/>
    <w:rsid w:val="00F13814"/>
    <w:rsid w:val="00F375D8"/>
    <w:rsid w:val="00F427D7"/>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bibcitation.com/s/S4Cgz2uDtx" TargetMode="External"/><Relationship Id="rId7" Type="http://schemas.openxmlformats.org/officeDocument/2006/relationships/image" Target="media/image2.png"/><Relationship Id="rId12" Type="http://schemas.openxmlformats.org/officeDocument/2006/relationships/hyperlink" Target="http://unsplash.com" TargetMode="Externa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unsplash.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doi.org/10.3390/s25103191" TargetMode="External"/><Relationship Id="rId10" Type="http://schemas.openxmlformats.org/officeDocument/2006/relationships/hyperlink" Target="http://unsplash.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doi.org/10.1175/bams-d-23-0162.1"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4172</TotalTime>
  <Pages>21</Pages>
  <Words>5764</Words>
  <Characters>32856</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Rishi Latchmepersad</cp:lastModifiedBy>
  <cp:revision>36</cp:revision>
  <dcterms:created xsi:type="dcterms:W3CDTF">2025-11-11T18:53:00Z</dcterms:created>
  <dcterms:modified xsi:type="dcterms:W3CDTF">2025-11-22T23:54:00Z</dcterms:modified>
</cp:coreProperties>
</file>